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2E15B" w14:textId="77777777" w:rsidR="004807B7" w:rsidRPr="007E73C3" w:rsidRDefault="00023E31" w:rsidP="00342CE8">
      <w:pPr>
        <w:jc w:val="center"/>
        <w:rPr>
          <w:b/>
          <w:u w:val="single"/>
        </w:rPr>
      </w:pPr>
      <w:bookmarkStart w:id="0" w:name="_GoBack"/>
      <w:bookmarkEnd w:id="0"/>
      <w:r w:rsidRPr="007E73C3">
        <w:rPr>
          <w:b/>
          <w:u w:val="single"/>
        </w:rPr>
        <w:t>INTERGOVERNMENTAL AGREEMENT</w:t>
      </w:r>
    </w:p>
    <w:p w14:paraId="402C5F79" w14:textId="77777777" w:rsidR="00023E31" w:rsidRDefault="00023E31" w:rsidP="00342CE8"/>
    <w:p w14:paraId="01577669" w14:textId="77777777" w:rsidR="007E73C3" w:rsidRDefault="007E73C3" w:rsidP="00342CE8"/>
    <w:p w14:paraId="13663845" w14:textId="57CEF556" w:rsidR="00023E31" w:rsidRDefault="00023E31" w:rsidP="00342CE8">
      <w:pPr>
        <w:jc w:val="both"/>
      </w:pPr>
      <w:r>
        <w:tab/>
        <w:t xml:space="preserve">THIS INTERGOVERNMENTAL AGREEMENT, </w:t>
      </w:r>
      <w:r w:rsidR="00996DC9">
        <w:t>(</w:t>
      </w:r>
      <w:r>
        <w:t xml:space="preserve">this “Agreement”) is made and entered into as of </w:t>
      </w:r>
      <w:r w:rsidR="00964BA4">
        <w:t>______________</w:t>
      </w:r>
      <w:r w:rsidR="0036024D">
        <w:t>, 20</w:t>
      </w:r>
      <w:r w:rsidR="00E2033F">
        <w:t>23</w:t>
      </w:r>
      <w:r>
        <w:t xml:space="preserve">, by and </w:t>
      </w:r>
      <w:r w:rsidR="00AB288D">
        <w:t>among</w:t>
      </w:r>
      <w:r>
        <w:t xml:space="preserve"> </w:t>
      </w:r>
      <w:r w:rsidR="00B46B83">
        <w:t>COWETA</w:t>
      </w:r>
      <w:r>
        <w:t xml:space="preserve"> COUNTY,</w:t>
      </w:r>
      <w:r w:rsidR="00BE662C">
        <w:t xml:space="preserve"> a political subdivision of the State of</w:t>
      </w:r>
      <w:r>
        <w:t xml:space="preserve"> GEORGIA (the “County”)</w:t>
      </w:r>
      <w:r w:rsidR="00C47977">
        <w:t xml:space="preserve"> and</w:t>
      </w:r>
      <w:r>
        <w:t xml:space="preserve"> the </w:t>
      </w:r>
      <w:r w:rsidR="00554359">
        <w:t xml:space="preserve">CITY OF CHATTAHOOCHEE HILLS (“Chattahoochee Hills”), the CITY OF GRANTVILLE (“Grantville”), the CITY OF HARALSON (“Haralson”), </w:t>
      </w:r>
      <w:r w:rsidR="00263B85">
        <w:t xml:space="preserve">the TOWN OF MORELAND (“Moreland”), </w:t>
      </w:r>
      <w:r w:rsidR="004250CA">
        <w:t xml:space="preserve">the CITY OF NEWNAN (“Newnan”), </w:t>
      </w:r>
      <w:r w:rsidR="00A81A06">
        <w:t xml:space="preserve">the CITY OF PALMETTO (“Palmetto”), the CITY OF SENOIA (“Senoia”), </w:t>
      </w:r>
      <w:r w:rsidR="00263B85">
        <w:t xml:space="preserve">the TOWN OF SHARPSBURG (“Sharpsburg”), </w:t>
      </w:r>
      <w:r w:rsidR="00A81A06">
        <w:t xml:space="preserve">and </w:t>
      </w:r>
      <w:r w:rsidR="00263B85">
        <w:t>the TOWN OF TURIN (“Turin”)</w:t>
      </w:r>
      <w:r w:rsidR="0047477E">
        <w:t>,</w:t>
      </w:r>
      <w:r w:rsidR="00BE662C">
        <w:t xml:space="preserve"> municipal corporations of the State of Georgia (</w:t>
      </w:r>
      <w:r w:rsidR="00AB288D">
        <w:t xml:space="preserve">together </w:t>
      </w:r>
      <w:r w:rsidR="00CC7172">
        <w:t xml:space="preserve">Chattahoochee Hills, Grantville, Haralson, </w:t>
      </w:r>
      <w:r w:rsidR="005D7E08">
        <w:t xml:space="preserve">Moreland, </w:t>
      </w:r>
      <w:r w:rsidR="00B46B83">
        <w:t>Newnan</w:t>
      </w:r>
      <w:r w:rsidR="00611F2C">
        <w:t>, Palmetto</w:t>
      </w:r>
      <w:r w:rsidR="00263B85">
        <w:t>,</w:t>
      </w:r>
      <w:r w:rsidR="00AB288D">
        <w:t xml:space="preserve"> </w:t>
      </w:r>
      <w:r w:rsidR="00263B85">
        <w:t>Senoia, Sharpsburg</w:t>
      </w:r>
      <w:r w:rsidR="00BE662C">
        <w:t>,</w:t>
      </w:r>
      <w:r w:rsidR="00263B85">
        <w:t xml:space="preserve"> </w:t>
      </w:r>
      <w:r w:rsidR="00611F2C">
        <w:t xml:space="preserve">and </w:t>
      </w:r>
      <w:r w:rsidR="00263B85">
        <w:t>Turin</w:t>
      </w:r>
      <w:r w:rsidR="0047477E">
        <w:t>,</w:t>
      </w:r>
      <w:r w:rsidR="00263B85">
        <w:t xml:space="preserve"> </w:t>
      </w:r>
      <w:r w:rsidR="00AB288D">
        <w:t>the “Cities”)</w:t>
      </w:r>
      <w:r>
        <w:t>.</w:t>
      </w:r>
    </w:p>
    <w:p w14:paraId="5389634B" w14:textId="77777777" w:rsidR="00023E31" w:rsidRDefault="00023E31" w:rsidP="00342CE8">
      <w:pPr>
        <w:jc w:val="both"/>
      </w:pPr>
    </w:p>
    <w:p w14:paraId="58B30A60" w14:textId="77777777" w:rsidR="00023E31" w:rsidRPr="00E2033F" w:rsidRDefault="00023E31" w:rsidP="00342CE8">
      <w:pPr>
        <w:jc w:val="center"/>
        <w:rPr>
          <w:b/>
          <w:bCs/>
        </w:rPr>
      </w:pPr>
      <w:r w:rsidRPr="00E2033F">
        <w:rPr>
          <w:b/>
          <w:bCs/>
        </w:rPr>
        <w:t>W I T N E S S E T H:</w:t>
      </w:r>
    </w:p>
    <w:p w14:paraId="67A1EA07" w14:textId="77777777" w:rsidR="00023E31" w:rsidRDefault="00023E31" w:rsidP="00342CE8"/>
    <w:p w14:paraId="499BF0A0" w14:textId="77777777" w:rsidR="00023E31" w:rsidRDefault="00023E31" w:rsidP="00342CE8">
      <w:pPr>
        <w:jc w:val="both"/>
      </w:pPr>
      <w:r>
        <w:tab/>
      </w:r>
      <w:r w:rsidRPr="00E2033F">
        <w:rPr>
          <w:b/>
          <w:bCs/>
        </w:rPr>
        <w:t>WHEREAS</w:t>
      </w:r>
      <w:r>
        <w:t>, Article IX, Section III, Paragraph I (a) of the Georgia Constitution (the “Intergovernmental Contracts Clause”) authorizes, among other things, any county, municipality or other political subdivision of the State to contract, for a period not exceeding fifty years, with another county, municipality or political subdivision or with any other public agency, public corporation or public authority for joint services, for the provision of services, or for the provision or separate use of facilities or equipment, provided that such contract deals with activities, services or facilities which the contracting parties are authorized by law to undertake or to provide; and</w:t>
      </w:r>
    </w:p>
    <w:p w14:paraId="7E6AFB0B" w14:textId="77777777" w:rsidR="00023E31" w:rsidRDefault="00023E31" w:rsidP="00342CE8">
      <w:pPr>
        <w:jc w:val="both"/>
      </w:pPr>
    </w:p>
    <w:p w14:paraId="692DDBCA" w14:textId="77777777" w:rsidR="00023E31" w:rsidRDefault="00023E31" w:rsidP="00342CE8">
      <w:pPr>
        <w:jc w:val="both"/>
      </w:pPr>
      <w:r>
        <w:tab/>
      </w:r>
      <w:r w:rsidRPr="00E2033F">
        <w:rPr>
          <w:b/>
          <w:bCs/>
        </w:rPr>
        <w:t>WHEREAS</w:t>
      </w:r>
      <w:r>
        <w:t xml:space="preserve">, the County is authorized pursuant to O.C.G.A. Section 48-8-110 </w:t>
      </w:r>
      <w:r w:rsidRPr="007E73C3">
        <w:rPr>
          <w:i/>
        </w:rPr>
        <w:t>et seq.</w:t>
      </w:r>
      <w:r>
        <w:t xml:space="preserve">, as amended (the “Sales and Use Tax Act”) to levy and collect a one percent </w:t>
      </w:r>
      <w:r w:rsidR="0037442E">
        <w:t xml:space="preserve">Special Purpose Local Option Sales Tax </w:t>
      </w:r>
      <w:r>
        <w:t>(the “</w:t>
      </w:r>
      <w:r w:rsidR="0037442E">
        <w:t>SPLOST</w:t>
      </w:r>
      <w:r>
        <w:t>”) for the purpose of funding capital outlay projects (the “Projects”); and</w:t>
      </w:r>
    </w:p>
    <w:p w14:paraId="1F55CBE5" w14:textId="77777777" w:rsidR="00E51FE3" w:rsidRDefault="00E51FE3" w:rsidP="00342CE8">
      <w:pPr>
        <w:jc w:val="both"/>
      </w:pPr>
    </w:p>
    <w:p w14:paraId="397BDF2B" w14:textId="31504304" w:rsidR="00E51FE3" w:rsidRDefault="00E51FE3" w:rsidP="00342CE8">
      <w:pPr>
        <w:jc w:val="both"/>
      </w:pPr>
      <w:r>
        <w:tab/>
      </w:r>
      <w:r w:rsidRPr="00E2033F">
        <w:rPr>
          <w:b/>
          <w:bCs/>
        </w:rPr>
        <w:t>WHEREAS</w:t>
      </w:r>
      <w:r>
        <w:t>, the County and Cities met to discuss possible projects for inclusion in the SPLOST referendum on the 1</w:t>
      </w:r>
      <w:r w:rsidR="00E2033F">
        <w:t>1th</w:t>
      </w:r>
      <w:r>
        <w:t xml:space="preserve"> day of May, 20</w:t>
      </w:r>
      <w:r w:rsidR="00E2033F">
        <w:t>23</w:t>
      </w:r>
      <w:r>
        <w:t xml:space="preserve"> in conformance with the requirements of O.C.G.A. Section 48-8-11(a); and</w:t>
      </w:r>
    </w:p>
    <w:p w14:paraId="602D3954" w14:textId="77777777" w:rsidR="00E51FE3" w:rsidRDefault="00E51FE3" w:rsidP="00342CE8">
      <w:pPr>
        <w:jc w:val="both"/>
      </w:pPr>
    </w:p>
    <w:p w14:paraId="41FD3B02" w14:textId="77777777" w:rsidR="00E51FE3" w:rsidRDefault="00E51FE3" w:rsidP="00342CE8">
      <w:pPr>
        <w:jc w:val="both"/>
      </w:pPr>
      <w:r>
        <w:tab/>
      </w:r>
      <w:r w:rsidRPr="00E2033F">
        <w:rPr>
          <w:b/>
          <w:bCs/>
        </w:rPr>
        <w:t>WHEREAS</w:t>
      </w:r>
      <w:r>
        <w:t>, the County and the Cities have negotiated a division of the SPLOST proceeds as authorized by the Sales and Use Tax Act; and</w:t>
      </w:r>
    </w:p>
    <w:p w14:paraId="2ACDA05B" w14:textId="77777777" w:rsidR="00023E31" w:rsidRDefault="00023E31" w:rsidP="00342CE8">
      <w:pPr>
        <w:jc w:val="both"/>
      </w:pPr>
    </w:p>
    <w:p w14:paraId="2D8D9ABA" w14:textId="77777777" w:rsidR="00023E31" w:rsidRDefault="00023E31" w:rsidP="00342CE8">
      <w:pPr>
        <w:jc w:val="both"/>
      </w:pPr>
      <w:r>
        <w:tab/>
      </w:r>
      <w:r w:rsidRPr="00E2033F">
        <w:rPr>
          <w:b/>
          <w:bCs/>
        </w:rPr>
        <w:t>WHEREAS</w:t>
      </w:r>
      <w:r>
        <w:t xml:space="preserve">, the Sales and </w:t>
      </w:r>
      <w:r w:rsidR="004A7D5A">
        <w:t>U</w:t>
      </w:r>
      <w:r>
        <w:t>se Tax Act authorizes the County and the Cit</w:t>
      </w:r>
      <w:r w:rsidR="00AB288D">
        <w:t>ies</w:t>
      </w:r>
      <w:r>
        <w:t xml:space="preserve"> to enter into an “intergovernmental agreement” (as defined in the Sales and Use Tax Act) pursuant to the Intergovernmental Contracts Clause in order to, among other things, identify the Projects that will be funded with the </w:t>
      </w:r>
      <w:r w:rsidR="0037442E">
        <w:t>SPLOST</w:t>
      </w:r>
      <w:r>
        <w:t>; and</w:t>
      </w:r>
    </w:p>
    <w:p w14:paraId="2C7598FA" w14:textId="77777777" w:rsidR="00023E31" w:rsidRDefault="00023E31" w:rsidP="00342CE8">
      <w:pPr>
        <w:jc w:val="both"/>
      </w:pPr>
    </w:p>
    <w:p w14:paraId="367A8CA2" w14:textId="77777777" w:rsidR="00023E31" w:rsidRDefault="00023E31" w:rsidP="00342CE8">
      <w:pPr>
        <w:jc w:val="both"/>
      </w:pPr>
      <w:r>
        <w:tab/>
      </w:r>
      <w:r w:rsidRPr="00E2033F">
        <w:rPr>
          <w:b/>
          <w:bCs/>
        </w:rPr>
        <w:t>WHEREAS</w:t>
      </w:r>
      <w:r>
        <w:t>, the</w:t>
      </w:r>
      <w:r w:rsidR="00AB288D">
        <w:t xml:space="preserve"> County and the Cities are entering into this Agreement</w:t>
      </w:r>
      <w:r w:rsidR="00AB288D" w:rsidRPr="00AB288D">
        <w:t xml:space="preserve"> </w:t>
      </w:r>
      <w:r w:rsidR="00AB288D">
        <w:t xml:space="preserve">to identify the Projects that will be funded with the </w:t>
      </w:r>
      <w:r w:rsidR="0037442E">
        <w:t>SPLOST</w:t>
      </w:r>
      <w:r>
        <w:t>;</w:t>
      </w:r>
    </w:p>
    <w:p w14:paraId="1671E637" w14:textId="77777777" w:rsidR="00023E31" w:rsidRDefault="00023E31" w:rsidP="00342CE8">
      <w:pPr>
        <w:jc w:val="both"/>
      </w:pPr>
    </w:p>
    <w:p w14:paraId="2A998AC6" w14:textId="00848A14" w:rsidR="00023E31" w:rsidRDefault="00023E31" w:rsidP="00342CE8">
      <w:pPr>
        <w:jc w:val="both"/>
      </w:pPr>
      <w:r>
        <w:tab/>
      </w:r>
      <w:r w:rsidRPr="00E2033F">
        <w:rPr>
          <w:b/>
          <w:bCs/>
        </w:rPr>
        <w:t>NOW, THEREFORE</w:t>
      </w:r>
      <w:r>
        <w:t>, for and in consideration of the premises and undertakings as hereinafter set forth and other good and valuable consideration, the receipt and sufficiency of which are hereby acknowledged, the County and the Cit</w:t>
      </w:r>
      <w:r w:rsidR="0051445C">
        <w:t>ies</w:t>
      </w:r>
      <w:r>
        <w:t xml:space="preserve"> </w:t>
      </w:r>
      <w:r w:rsidR="0048229E">
        <w:t>do hereby agree</w:t>
      </w:r>
      <w:r>
        <w:t xml:space="preserve"> as follows:</w:t>
      </w:r>
    </w:p>
    <w:p w14:paraId="5F6D89A5" w14:textId="77777777" w:rsidR="003F0241" w:rsidRDefault="003F0241" w:rsidP="00342CE8">
      <w:pPr>
        <w:jc w:val="center"/>
        <w:rPr>
          <w:b/>
        </w:rPr>
      </w:pPr>
    </w:p>
    <w:p w14:paraId="0846763B" w14:textId="77777777" w:rsidR="00023E31" w:rsidRDefault="00023E31" w:rsidP="00342CE8">
      <w:pPr>
        <w:jc w:val="center"/>
        <w:rPr>
          <w:b/>
        </w:rPr>
      </w:pPr>
      <w:r>
        <w:rPr>
          <w:b/>
        </w:rPr>
        <w:t xml:space="preserve">ARTICLE </w:t>
      </w:r>
      <w:r w:rsidR="00E94270">
        <w:rPr>
          <w:b/>
        </w:rPr>
        <w:t>1</w:t>
      </w:r>
      <w:r>
        <w:rPr>
          <w:b/>
        </w:rPr>
        <w:t>.</w:t>
      </w:r>
    </w:p>
    <w:p w14:paraId="12326F82" w14:textId="77777777" w:rsidR="00023E31" w:rsidRDefault="00023E31" w:rsidP="00342CE8">
      <w:pPr>
        <w:jc w:val="center"/>
        <w:rPr>
          <w:b/>
        </w:rPr>
      </w:pPr>
    </w:p>
    <w:p w14:paraId="33EC78F0" w14:textId="77777777" w:rsidR="00023E31" w:rsidRDefault="00023E31" w:rsidP="00342CE8">
      <w:pPr>
        <w:jc w:val="center"/>
        <w:rPr>
          <w:b/>
        </w:rPr>
      </w:pPr>
      <w:r>
        <w:rPr>
          <w:b/>
        </w:rPr>
        <w:t>REPRESENTATIONS</w:t>
      </w:r>
    </w:p>
    <w:p w14:paraId="11E85732" w14:textId="77777777" w:rsidR="00023E31" w:rsidRDefault="00023E31" w:rsidP="00342CE8">
      <w:pPr>
        <w:rPr>
          <w:b/>
        </w:rPr>
      </w:pPr>
    </w:p>
    <w:p w14:paraId="1965E1FF" w14:textId="77777777" w:rsidR="00023E31" w:rsidRDefault="0051445C" w:rsidP="00AC3B68">
      <w:pPr>
        <w:numPr>
          <w:ilvl w:val="0"/>
          <w:numId w:val="11"/>
        </w:numPr>
        <w:jc w:val="both"/>
      </w:pPr>
      <w:r>
        <w:t xml:space="preserve">Each of the Cities </w:t>
      </w:r>
      <w:r w:rsidR="00023E31">
        <w:t xml:space="preserve">makes the following representations </w:t>
      </w:r>
      <w:r>
        <w:t xml:space="preserve">with respect to itself </w:t>
      </w:r>
      <w:r w:rsidR="00023E31">
        <w:t>as the basis for the undertakings on its part herein contained:</w:t>
      </w:r>
    </w:p>
    <w:p w14:paraId="749BBC64" w14:textId="77777777" w:rsidR="00342CE8" w:rsidRDefault="00342CE8" w:rsidP="00342CE8"/>
    <w:p w14:paraId="1597307B" w14:textId="77777777" w:rsidR="00A41B03" w:rsidRDefault="00023E31" w:rsidP="00A41B03">
      <w:pPr>
        <w:numPr>
          <w:ilvl w:val="1"/>
          <w:numId w:val="19"/>
        </w:numPr>
        <w:ind w:left="2160" w:hanging="630"/>
        <w:jc w:val="both"/>
      </w:pPr>
      <w:r>
        <w:t>The City is a municipal corpora</w:t>
      </w:r>
      <w:r w:rsidR="00342CE8">
        <w:t>tion du</w:t>
      </w:r>
      <w:r w:rsidR="00DF41B8">
        <w:t>l</w:t>
      </w:r>
      <w:r w:rsidR="00342CE8">
        <w:t xml:space="preserve">y created and organized </w:t>
      </w:r>
      <w:r>
        <w:t>under the Constitution and laws of the State.  Under the Constitution and laws of the State, the City is authorized to execute, deliver</w:t>
      </w:r>
      <w:r w:rsidR="00996DC9">
        <w:t>,</w:t>
      </w:r>
      <w:r>
        <w:t xml:space="preserve"> and perform its obligations under this Agreement.  The City has duly authorized the execution, delivery</w:t>
      </w:r>
      <w:r w:rsidR="00996DC9">
        <w:t>,</w:t>
      </w:r>
      <w:r>
        <w:t xml:space="preserve"> and performance of this Agreement.  This Agreement is a valid, binding and enforceable obligation of the City.</w:t>
      </w:r>
    </w:p>
    <w:p w14:paraId="642BA4BD" w14:textId="77777777" w:rsidR="00A41B03" w:rsidRDefault="00A41B03" w:rsidP="00A41B03">
      <w:pPr>
        <w:ind w:left="2160"/>
        <w:jc w:val="both"/>
      </w:pPr>
    </w:p>
    <w:p w14:paraId="795BE07E" w14:textId="77777777" w:rsidR="00A41B03" w:rsidRDefault="00342CE8" w:rsidP="00A41B03">
      <w:pPr>
        <w:numPr>
          <w:ilvl w:val="1"/>
          <w:numId w:val="19"/>
        </w:numPr>
        <w:ind w:left="2160" w:hanging="630"/>
        <w:jc w:val="both"/>
      </w:pPr>
      <w:r>
        <w:t>No approval or other action by any governmental authority or agency or other person is required in connection with the execution, delivery and performance of this Agreement by the City, except as shall have been obtained as of the date hereof.</w:t>
      </w:r>
    </w:p>
    <w:p w14:paraId="54C028F3" w14:textId="77777777" w:rsidR="00A41B03" w:rsidRDefault="00A41B03" w:rsidP="00A41B03">
      <w:pPr>
        <w:ind w:left="2160"/>
        <w:jc w:val="both"/>
      </w:pPr>
    </w:p>
    <w:p w14:paraId="6AEFD0C2" w14:textId="77777777" w:rsidR="00A41B03" w:rsidRDefault="00342CE8" w:rsidP="00A41B03">
      <w:pPr>
        <w:numPr>
          <w:ilvl w:val="1"/>
          <w:numId w:val="19"/>
        </w:numPr>
        <w:ind w:left="2160" w:hanging="630"/>
        <w:jc w:val="both"/>
      </w:pPr>
      <w:r>
        <w:t>The authorization, execution, delivery</w:t>
      </w:r>
      <w:r w:rsidR="00996DC9">
        <w:t>,</w:t>
      </w:r>
      <w:r>
        <w:t xml:space="preserve"> and performance by the City of this Agreement do not violate </w:t>
      </w:r>
      <w:r w:rsidR="005D1A06">
        <w:t xml:space="preserve">its charter, </w:t>
      </w:r>
      <w:r>
        <w:t>any ordinances of the City or the laws or</w:t>
      </w:r>
      <w:r w:rsidR="00072B52">
        <w:t xml:space="preserve"> Constitution of the State and do not constitute a breach of or a default under any existing court order, administrative regulation, or other legal decree, or any agreement</w:t>
      </w:r>
      <w:r w:rsidR="004A7D5A">
        <w:t>,</w:t>
      </w:r>
      <w:r w:rsidR="00072B52">
        <w:t xml:space="preserve"> indenture, mortgage, lease, note</w:t>
      </w:r>
      <w:r w:rsidR="00996DC9">
        <w:t>,</w:t>
      </w:r>
      <w:r w:rsidR="00072B52">
        <w:t xml:space="preserve"> or other instrument to which it is a party or by which it is bound.</w:t>
      </w:r>
    </w:p>
    <w:p w14:paraId="0D28A48E" w14:textId="77777777" w:rsidR="00A41B03" w:rsidRDefault="00A41B03" w:rsidP="00A41B03">
      <w:pPr>
        <w:ind w:left="2160"/>
        <w:jc w:val="both"/>
      </w:pPr>
    </w:p>
    <w:p w14:paraId="6B3D9BA6" w14:textId="77777777" w:rsidR="00A41B03" w:rsidRDefault="00072B52" w:rsidP="00A41B03">
      <w:pPr>
        <w:numPr>
          <w:ilvl w:val="1"/>
          <w:numId w:val="19"/>
        </w:numPr>
        <w:ind w:left="2160" w:hanging="630"/>
        <w:jc w:val="both"/>
      </w:pPr>
      <w:r>
        <w:t>There is no action, suit, proceeding, inquiry</w:t>
      </w:r>
      <w:r w:rsidR="00996DC9">
        <w:t>,</w:t>
      </w:r>
      <w:r>
        <w:t xml:space="preserve"> or investigation, at law or in equity, before or by any court, public board or body, pending or, to the knowledge of the City, threatened against or affecting the City (or, to the knowledge of the City, any meritorious basis </w:t>
      </w:r>
      <w:r w:rsidR="004D1ABD">
        <w:t>therefore</w:t>
      </w:r>
      <w:r>
        <w:t>) (i) contesting or questioning the existence of the City or the titles of the present officers of the City to their offices or (ii) wherein an unfavorable decision, ruling</w:t>
      </w:r>
      <w:r w:rsidR="00996DC9">
        <w:t>,</w:t>
      </w:r>
      <w:r>
        <w:t xml:space="preserve"> or finding would (A) adversely affect the enforceability of this Agreement or (B) materially adversely affect the transactions contemplated by this Agreement.</w:t>
      </w:r>
    </w:p>
    <w:p w14:paraId="358914C2" w14:textId="77777777" w:rsidR="00A41B03" w:rsidRDefault="00A41B03" w:rsidP="00A41B03">
      <w:pPr>
        <w:ind w:left="2160"/>
        <w:jc w:val="both"/>
      </w:pPr>
    </w:p>
    <w:p w14:paraId="66EE2E37" w14:textId="77777777" w:rsidR="00A41B03" w:rsidRDefault="004D1ABD" w:rsidP="00A41B03">
      <w:pPr>
        <w:numPr>
          <w:ilvl w:val="1"/>
          <w:numId w:val="19"/>
        </w:numPr>
        <w:ind w:left="2160" w:hanging="630"/>
        <w:jc w:val="both"/>
      </w:pPr>
      <w:r>
        <w:t>The City is not in violation of the laws or Constitution of the State and is not in default under any existing court order, administrative regulation, or other legal decree, or any agreement, indenture, mortgage, lease, note</w:t>
      </w:r>
      <w:r w:rsidR="00996DC9">
        <w:t>,</w:t>
      </w:r>
      <w:r>
        <w:t xml:space="preserve"> or other instrument to which it is a party or by which it is bound.</w:t>
      </w:r>
    </w:p>
    <w:p w14:paraId="5A6FE8B8" w14:textId="77777777" w:rsidR="00A41B03" w:rsidRDefault="00A41B03" w:rsidP="00A41B03">
      <w:pPr>
        <w:ind w:left="2160"/>
        <w:jc w:val="both"/>
      </w:pPr>
    </w:p>
    <w:p w14:paraId="123FB489" w14:textId="77777777" w:rsidR="00A41B03" w:rsidRDefault="00A745F3" w:rsidP="00A41B03">
      <w:pPr>
        <w:numPr>
          <w:ilvl w:val="1"/>
          <w:numId w:val="19"/>
        </w:numPr>
        <w:ind w:left="2160" w:hanging="630"/>
        <w:jc w:val="both"/>
      </w:pPr>
      <w:r>
        <w:t>The City is a “qualified municipality” within the meaning of the Sales and Use Tax Act</w:t>
      </w:r>
      <w:r w:rsidR="00CE490E">
        <w:t>, O.C.G.A. Section 48-8-110(4)</w:t>
      </w:r>
      <w:r>
        <w:t>.</w:t>
      </w:r>
    </w:p>
    <w:p w14:paraId="30FDAF82" w14:textId="77777777" w:rsidR="00A41B03" w:rsidRDefault="00A41B03" w:rsidP="00A41B03">
      <w:pPr>
        <w:ind w:left="2160"/>
        <w:jc w:val="both"/>
      </w:pPr>
    </w:p>
    <w:p w14:paraId="0F42C980" w14:textId="77777777" w:rsidR="004041F0" w:rsidRDefault="004041F0" w:rsidP="00A41B03">
      <w:pPr>
        <w:numPr>
          <w:ilvl w:val="1"/>
          <w:numId w:val="19"/>
        </w:numPr>
        <w:ind w:left="2160" w:hanging="630"/>
        <w:jc w:val="both"/>
      </w:pPr>
      <w:r>
        <w:lastRenderedPageBreak/>
        <w:t xml:space="preserve">The City is located entirely or partially within </w:t>
      </w:r>
      <w:r w:rsidR="00E1466B">
        <w:t>the geographic boundaries of</w:t>
      </w:r>
      <w:r>
        <w:t xml:space="preserve"> </w:t>
      </w:r>
      <w:r w:rsidR="00E1466B">
        <w:t xml:space="preserve">Coweta </w:t>
      </w:r>
      <w:r>
        <w:t>County.</w:t>
      </w:r>
    </w:p>
    <w:p w14:paraId="1038DA9E" w14:textId="77777777" w:rsidR="00A745F3" w:rsidRDefault="00A745F3" w:rsidP="00342CE8">
      <w:pPr>
        <w:ind w:left="720" w:firstLine="720"/>
        <w:jc w:val="both"/>
      </w:pPr>
    </w:p>
    <w:p w14:paraId="70278BD4" w14:textId="77777777" w:rsidR="00A745F3" w:rsidRDefault="00A745F3" w:rsidP="00F105EB">
      <w:pPr>
        <w:numPr>
          <w:ilvl w:val="0"/>
          <w:numId w:val="11"/>
        </w:numPr>
        <w:jc w:val="both"/>
      </w:pPr>
      <w:r>
        <w:t>The County makes the following representati</w:t>
      </w:r>
      <w:r w:rsidR="004A7D5A">
        <w:t>ons</w:t>
      </w:r>
      <w:r>
        <w:t xml:space="preserve"> as the basis for the undertakings on its part herein contained:</w:t>
      </w:r>
    </w:p>
    <w:p w14:paraId="382C3934" w14:textId="77777777" w:rsidR="00A745F3" w:rsidRDefault="00A745F3" w:rsidP="00342CE8">
      <w:pPr>
        <w:ind w:left="720" w:firstLine="720"/>
        <w:jc w:val="both"/>
      </w:pPr>
    </w:p>
    <w:p w14:paraId="139B5D08" w14:textId="77777777" w:rsidR="003F0241" w:rsidRDefault="00A745F3" w:rsidP="003F0241">
      <w:pPr>
        <w:numPr>
          <w:ilvl w:val="1"/>
          <w:numId w:val="18"/>
        </w:numPr>
        <w:ind w:left="2160" w:hanging="630"/>
        <w:jc w:val="both"/>
      </w:pPr>
      <w:r>
        <w:t>The County is a political subdivision duly created and organized under the Constitution and laws of the State.  Under the Constitution and laws of the State, the County is authorized to execute, deliver</w:t>
      </w:r>
      <w:r w:rsidR="00996DC9">
        <w:t>,</w:t>
      </w:r>
      <w:r>
        <w:t xml:space="preserve"> and perform its obligations under this Agreement.  The County has duly authorized the execution, delivery</w:t>
      </w:r>
      <w:r w:rsidR="00996DC9">
        <w:t>,</w:t>
      </w:r>
      <w:r>
        <w:t xml:space="preserve"> and performance of this Agreement.  This Agreement is a valid, binding</w:t>
      </w:r>
      <w:r w:rsidR="00996DC9">
        <w:t>,</w:t>
      </w:r>
      <w:r>
        <w:t xml:space="preserve"> and enforceable obligation of the County.</w:t>
      </w:r>
    </w:p>
    <w:p w14:paraId="4A4CA6EA" w14:textId="77777777" w:rsidR="003F0241" w:rsidRDefault="003F0241" w:rsidP="003F0241">
      <w:pPr>
        <w:ind w:left="2160"/>
        <w:jc w:val="both"/>
      </w:pPr>
    </w:p>
    <w:p w14:paraId="79AC42E2" w14:textId="77777777" w:rsidR="003F0241" w:rsidRDefault="00A745F3" w:rsidP="003F0241">
      <w:pPr>
        <w:numPr>
          <w:ilvl w:val="1"/>
          <w:numId w:val="18"/>
        </w:numPr>
        <w:ind w:left="2160" w:hanging="630"/>
        <w:jc w:val="both"/>
      </w:pPr>
      <w:r>
        <w:t>No approval or other action by any governmental authority or agency or other person is required in connection with the execution, delivery</w:t>
      </w:r>
      <w:r w:rsidR="00996DC9">
        <w:t>,</w:t>
      </w:r>
      <w:r>
        <w:t xml:space="preserve"> and performance of this Agreement by the County, except as shall have been obtained as of the date hereof.</w:t>
      </w:r>
    </w:p>
    <w:p w14:paraId="608EDD2C" w14:textId="77777777" w:rsidR="003F0241" w:rsidRDefault="003F0241" w:rsidP="003F0241">
      <w:pPr>
        <w:ind w:left="2160"/>
        <w:jc w:val="both"/>
      </w:pPr>
    </w:p>
    <w:p w14:paraId="63C7D19A" w14:textId="77777777" w:rsidR="003F0241" w:rsidRDefault="00A745F3" w:rsidP="003F0241">
      <w:pPr>
        <w:numPr>
          <w:ilvl w:val="1"/>
          <w:numId w:val="18"/>
        </w:numPr>
        <w:ind w:left="2160" w:hanging="630"/>
        <w:jc w:val="both"/>
      </w:pPr>
      <w:r>
        <w:t>The authorization, execution, delivery</w:t>
      </w:r>
      <w:r w:rsidR="00996DC9">
        <w:t>,</w:t>
      </w:r>
      <w:r>
        <w:t xml:space="preserve"> and performance by the County of this Agreement do not violate the laws or Constitution of the State and do not constitute a breach of or a default under any existing court order, administrative regulation, or other legal decree, or any agreement, indenture, mortgage, lease, note</w:t>
      </w:r>
      <w:r w:rsidR="00996DC9">
        <w:t>,</w:t>
      </w:r>
      <w:r>
        <w:t xml:space="preserve"> or other instrument to which it is a party or by which it is bound.</w:t>
      </w:r>
    </w:p>
    <w:p w14:paraId="03C0DB03" w14:textId="77777777" w:rsidR="003F0241" w:rsidRDefault="003F0241" w:rsidP="003F0241">
      <w:pPr>
        <w:ind w:left="2160"/>
        <w:jc w:val="both"/>
      </w:pPr>
    </w:p>
    <w:p w14:paraId="189EC24E" w14:textId="77777777" w:rsidR="003F0241" w:rsidRDefault="00A745F3" w:rsidP="003F0241">
      <w:pPr>
        <w:numPr>
          <w:ilvl w:val="1"/>
          <w:numId w:val="18"/>
        </w:numPr>
        <w:ind w:left="2160" w:hanging="630"/>
        <w:jc w:val="both"/>
      </w:pPr>
      <w:r>
        <w:t>There is no action, suit, proceeding, inquiry</w:t>
      </w:r>
      <w:r w:rsidR="001C6512">
        <w:t>,</w:t>
      </w:r>
      <w:r>
        <w:t xml:space="preserve"> or investigation, at law or in equity, before or by any court, public board or body, pending or, to the knowledge of the County, threatened against or affecting the County (or, to the knowledge of the County, any meritorious basis therefore) (i) contesting or questioning the existence of the County or the titles of the present officers of the County to their offices or (ii) wherein an unfavorable decision, ruling or finding would (A) adversely affect the enforceability of this Agreement or (B) materially adversely affect the transactions contemplated by this Agreement.</w:t>
      </w:r>
    </w:p>
    <w:p w14:paraId="1D90F75D" w14:textId="77777777" w:rsidR="003F0241" w:rsidRDefault="003F0241" w:rsidP="003F0241">
      <w:pPr>
        <w:ind w:left="2160"/>
        <w:jc w:val="both"/>
      </w:pPr>
    </w:p>
    <w:p w14:paraId="5D6E7A22" w14:textId="77777777" w:rsidR="003F0241" w:rsidRDefault="004A7D5A" w:rsidP="003F0241">
      <w:pPr>
        <w:numPr>
          <w:ilvl w:val="1"/>
          <w:numId w:val="18"/>
        </w:numPr>
        <w:ind w:left="2160" w:hanging="630"/>
        <w:jc w:val="both"/>
      </w:pPr>
      <w:r>
        <w:t>T</w:t>
      </w:r>
      <w:r w:rsidR="00A745F3">
        <w:t>he County is not in violation o</w:t>
      </w:r>
      <w:r w:rsidR="001C6512">
        <w:t>f</w:t>
      </w:r>
      <w:r w:rsidR="00A745F3">
        <w:t xml:space="preserve"> the laws o</w:t>
      </w:r>
      <w:r w:rsidR="001C6512">
        <w:t>r</w:t>
      </w:r>
      <w:r w:rsidR="00A745F3">
        <w:t xml:space="preserve"> the Constitution of the State and is not in default under any existing court order, administrative regulation, or other legal decree, or any agreement, indenture, mortgage, lease, note</w:t>
      </w:r>
      <w:r w:rsidR="001C6512">
        <w:t>,</w:t>
      </w:r>
      <w:r w:rsidR="00A745F3">
        <w:t xml:space="preserve"> or other instrument to which it is a party or by which it is bound.</w:t>
      </w:r>
    </w:p>
    <w:p w14:paraId="725051E6" w14:textId="77777777" w:rsidR="003F0241" w:rsidRDefault="003F0241" w:rsidP="003F0241">
      <w:pPr>
        <w:ind w:left="2160"/>
        <w:jc w:val="both"/>
      </w:pPr>
    </w:p>
    <w:p w14:paraId="0E62E5CF" w14:textId="2FA94B5E" w:rsidR="008D4AC2" w:rsidRDefault="00E744ED" w:rsidP="003F0241">
      <w:pPr>
        <w:numPr>
          <w:ilvl w:val="1"/>
          <w:numId w:val="18"/>
        </w:numPr>
        <w:ind w:left="2160" w:hanging="630"/>
        <w:jc w:val="both"/>
      </w:pPr>
      <w:r>
        <w:t>The County will take all actions necessary to call an election to be held in all voting</w:t>
      </w:r>
      <w:r w:rsidR="000F759E">
        <w:t xml:space="preserve"> precincts in the County on the 7</w:t>
      </w:r>
      <w:r w:rsidR="000F759E" w:rsidRPr="003F0241">
        <w:rPr>
          <w:vertAlign w:val="superscript"/>
        </w:rPr>
        <w:t>th</w:t>
      </w:r>
      <w:r w:rsidR="000F759E">
        <w:t xml:space="preserve"> </w:t>
      </w:r>
      <w:r>
        <w:t xml:space="preserve">day of </w:t>
      </w:r>
      <w:r w:rsidR="000F759E">
        <w:t>November</w:t>
      </w:r>
      <w:r>
        <w:t xml:space="preserve">, </w:t>
      </w:r>
      <w:r w:rsidR="000F759E">
        <w:t>20</w:t>
      </w:r>
      <w:r w:rsidR="00374ACC">
        <w:t>23</w:t>
      </w:r>
      <w:r>
        <w:t xml:space="preserve"> for the purpose of submitting to the voters of the County for their approval, the question of whether or not a SPLOST shall be imposed on all sales and uses within Coweta County for a period of </w:t>
      </w:r>
      <w:r w:rsidR="000F759E">
        <w:t>72</w:t>
      </w:r>
      <w:r>
        <w:t xml:space="preserve"> quarters,</w:t>
      </w:r>
      <w:r w:rsidR="000F759E">
        <w:t xml:space="preserve"> or six years,</w:t>
      </w:r>
      <w:r>
        <w:t xml:space="preserve"> commen</w:t>
      </w:r>
      <w:r w:rsidR="00B02906">
        <w:t>c</w:t>
      </w:r>
      <w:r>
        <w:t>ing on the 1</w:t>
      </w:r>
      <w:r w:rsidRPr="003F0241">
        <w:rPr>
          <w:vertAlign w:val="superscript"/>
        </w:rPr>
        <w:t>st</w:t>
      </w:r>
      <w:r>
        <w:t xml:space="preserve"> day of January, 20</w:t>
      </w:r>
      <w:r w:rsidR="00BD26F0">
        <w:t>25</w:t>
      </w:r>
      <w:r w:rsidR="000F759E">
        <w:t>, to raise an estimated $</w:t>
      </w:r>
      <w:r w:rsidR="00BD26F0">
        <w:t>25</w:t>
      </w:r>
      <w:r w:rsidR="000F759E">
        <w:t xml:space="preserve">0 million to be used </w:t>
      </w:r>
      <w:r w:rsidR="000F759E">
        <w:lastRenderedPageBreak/>
        <w:t xml:space="preserve">for funding the projects specified in </w:t>
      </w:r>
      <w:r w:rsidR="00BE42B7">
        <w:t>Article 8</w:t>
      </w:r>
      <w:r w:rsidR="00AE7287">
        <w:t xml:space="preserve"> and further enumerated in Exhibit A</w:t>
      </w:r>
      <w:r w:rsidR="008A2594">
        <w:t xml:space="preserve"> – Project List</w:t>
      </w:r>
      <w:r w:rsidR="000F759E">
        <w:t>.</w:t>
      </w:r>
    </w:p>
    <w:p w14:paraId="0316F66B" w14:textId="77777777" w:rsidR="00312643" w:rsidRPr="007D24E6" w:rsidRDefault="00312643" w:rsidP="007D24E6">
      <w:pPr>
        <w:jc w:val="both"/>
      </w:pPr>
    </w:p>
    <w:p w14:paraId="22F80D89" w14:textId="77777777" w:rsidR="00312643" w:rsidRDefault="00312643" w:rsidP="00E94270">
      <w:pPr>
        <w:jc w:val="center"/>
        <w:rPr>
          <w:b/>
        </w:rPr>
      </w:pPr>
    </w:p>
    <w:p w14:paraId="212C1020" w14:textId="77777777" w:rsidR="00E94270" w:rsidRDefault="00E94270" w:rsidP="00E94270">
      <w:pPr>
        <w:jc w:val="center"/>
        <w:rPr>
          <w:b/>
        </w:rPr>
      </w:pPr>
      <w:r>
        <w:rPr>
          <w:b/>
        </w:rPr>
        <w:t>ARTICLE 2.</w:t>
      </w:r>
    </w:p>
    <w:p w14:paraId="32734D74" w14:textId="77777777" w:rsidR="00E94270" w:rsidRDefault="00E94270" w:rsidP="00E94270">
      <w:pPr>
        <w:jc w:val="center"/>
        <w:rPr>
          <w:b/>
        </w:rPr>
      </w:pPr>
    </w:p>
    <w:p w14:paraId="0C6F2CF7" w14:textId="77777777" w:rsidR="00E94270" w:rsidRDefault="00E94270" w:rsidP="00E94270">
      <w:pPr>
        <w:jc w:val="center"/>
        <w:rPr>
          <w:b/>
        </w:rPr>
      </w:pPr>
      <w:r>
        <w:rPr>
          <w:b/>
        </w:rPr>
        <w:t>CONDITIONS PRECEDENT</w:t>
      </w:r>
    </w:p>
    <w:p w14:paraId="201CC0B2" w14:textId="77777777" w:rsidR="00E94270" w:rsidRDefault="00E94270" w:rsidP="00E94270">
      <w:pPr>
        <w:jc w:val="center"/>
        <w:rPr>
          <w:b/>
        </w:rPr>
      </w:pPr>
    </w:p>
    <w:p w14:paraId="0A1932A7" w14:textId="77777777" w:rsidR="007D24E6" w:rsidRDefault="00E94270" w:rsidP="007D24E6">
      <w:pPr>
        <w:numPr>
          <w:ilvl w:val="0"/>
          <w:numId w:val="9"/>
        </w:numPr>
        <w:ind w:left="1080"/>
      </w:pPr>
      <w:r>
        <w:t>The obligations of the County and the Cities pursuant to this Agreem</w:t>
      </w:r>
      <w:r w:rsidR="007D24E6">
        <w:t xml:space="preserve">ent are </w:t>
      </w:r>
      <w:r>
        <w:t>conditioned upon the adoption of a resolution of the County calling for the imposition of the SPLOST in accordance with the provisions of O.C.G.A. 48-8-111(a).</w:t>
      </w:r>
    </w:p>
    <w:p w14:paraId="03B8D6CF" w14:textId="77777777" w:rsidR="007D24E6" w:rsidRDefault="007D24E6" w:rsidP="007D24E6">
      <w:pPr>
        <w:ind w:left="1080"/>
      </w:pPr>
    </w:p>
    <w:p w14:paraId="65158822" w14:textId="77777777" w:rsidR="007D24E6" w:rsidRDefault="00E94270" w:rsidP="007D24E6">
      <w:pPr>
        <w:numPr>
          <w:ilvl w:val="0"/>
          <w:numId w:val="9"/>
        </w:numPr>
        <w:ind w:left="1080"/>
      </w:pPr>
      <w:r>
        <w:t>This Agreement is further conditioned upon the approval of the proposed imposition of the SPLOST by the voters of the County in a referendum to be held in accordance with the provisions of O.C.G.A. 48-8-111(b) through (e).</w:t>
      </w:r>
    </w:p>
    <w:p w14:paraId="06145E64" w14:textId="77777777" w:rsidR="007D24E6" w:rsidRDefault="007D24E6" w:rsidP="007D24E6">
      <w:pPr>
        <w:ind w:left="1080"/>
      </w:pPr>
    </w:p>
    <w:p w14:paraId="5675D43B" w14:textId="77777777" w:rsidR="00E94270" w:rsidRPr="00AC3B68" w:rsidRDefault="00E94270" w:rsidP="007D24E6">
      <w:pPr>
        <w:numPr>
          <w:ilvl w:val="0"/>
          <w:numId w:val="9"/>
        </w:numPr>
        <w:ind w:left="1080"/>
      </w:pPr>
      <w:r>
        <w:t>This Agreement is further conditioned upon the collecting of the SPLOST revenues by the state revenue commissioner and transferring the same to the County.</w:t>
      </w:r>
    </w:p>
    <w:p w14:paraId="015BB43A" w14:textId="77777777" w:rsidR="00E94270" w:rsidRDefault="00E94270" w:rsidP="00AC3B68">
      <w:pPr>
        <w:ind w:left="1800"/>
        <w:jc w:val="center"/>
      </w:pPr>
    </w:p>
    <w:p w14:paraId="361DD1EA" w14:textId="77777777" w:rsidR="0089586E" w:rsidRDefault="0089586E" w:rsidP="0089586E">
      <w:pPr>
        <w:jc w:val="center"/>
        <w:rPr>
          <w:b/>
        </w:rPr>
      </w:pPr>
    </w:p>
    <w:p w14:paraId="310AC45E" w14:textId="77777777" w:rsidR="0089586E" w:rsidRDefault="0089586E" w:rsidP="0089586E">
      <w:pPr>
        <w:jc w:val="center"/>
        <w:rPr>
          <w:b/>
        </w:rPr>
      </w:pPr>
      <w:r>
        <w:rPr>
          <w:b/>
        </w:rPr>
        <w:t>ARTICLE 3.</w:t>
      </w:r>
    </w:p>
    <w:p w14:paraId="051C1E99" w14:textId="77777777" w:rsidR="0089586E" w:rsidRDefault="0089586E" w:rsidP="0089586E">
      <w:pPr>
        <w:jc w:val="center"/>
        <w:rPr>
          <w:b/>
        </w:rPr>
      </w:pPr>
    </w:p>
    <w:p w14:paraId="22CE7BE5" w14:textId="77777777" w:rsidR="0089586E" w:rsidRDefault="0089586E" w:rsidP="0089586E">
      <w:pPr>
        <w:jc w:val="center"/>
        <w:rPr>
          <w:b/>
        </w:rPr>
      </w:pPr>
      <w:r>
        <w:rPr>
          <w:b/>
        </w:rPr>
        <w:t>EFFECTIVE DATE AND TERM OF THE TAX</w:t>
      </w:r>
    </w:p>
    <w:p w14:paraId="6673CF63" w14:textId="77777777" w:rsidR="0089586E" w:rsidRDefault="0089586E" w:rsidP="0089586E">
      <w:pPr>
        <w:jc w:val="center"/>
        <w:rPr>
          <w:b/>
        </w:rPr>
      </w:pPr>
    </w:p>
    <w:p w14:paraId="03E808F2" w14:textId="4F8A6AD5" w:rsidR="0089586E" w:rsidRDefault="0089586E" w:rsidP="00AC3B68">
      <w:r>
        <w:t>The SPLOST, subject to approval in an election to be held on November 7, 20</w:t>
      </w:r>
      <w:r w:rsidR="00BD26F0">
        <w:t>23</w:t>
      </w:r>
      <w:r>
        <w:t>, shall continue for a period of six years with collections beginning on January 1, 20</w:t>
      </w:r>
      <w:r w:rsidR="00BD26F0">
        <w:t>25</w:t>
      </w:r>
      <w:r>
        <w:t>.</w:t>
      </w:r>
    </w:p>
    <w:p w14:paraId="77ABE8AE" w14:textId="77777777" w:rsidR="0089586E" w:rsidRPr="00AC3B68" w:rsidRDefault="0089586E" w:rsidP="00AC3B68"/>
    <w:p w14:paraId="190A40F7" w14:textId="77777777" w:rsidR="0089586E" w:rsidRDefault="0089586E" w:rsidP="0089586E">
      <w:pPr>
        <w:jc w:val="center"/>
        <w:rPr>
          <w:b/>
        </w:rPr>
      </w:pPr>
    </w:p>
    <w:p w14:paraId="396B10FB" w14:textId="77777777" w:rsidR="0089586E" w:rsidRDefault="0089586E" w:rsidP="0089586E">
      <w:pPr>
        <w:jc w:val="center"/>
        <w:rPr>
          <w:b/>
        </w:rPr>
      </w:pPr>
      <w:r>
        <w:rPr>
          <w:b/>
        </w:rPr>
        <w:t>ARTICLE 4.</w:t>
      </w:r>
    </w:p>
    <w:p w14:paraId="5B775170" w14:textId="77777777" w:rsidR="0089586E" w:rsidRDefault="0089586E" w:rsidP="0089586E">
      <w:pPr>
        <w:jc w:val="center"/>
        <w:rPr>
          <w:b/>
        </w:rPr>
      </w:pPr>
    </w:p>
    <w:p w14:paraId="0B7C10E1" w14:textId="77777777" w:rsidR="0089586E" w:rsidRDefault="0089586E" w:rsidP="0089586E">
      <w:pPr>
        <w:jc w:val="center"/>
        <w:rPr>
          <w:b/>
        </w:rPr>
      </w:pPr>
      <w:r>
        <w:rPr>
          <w:b/>
        </w:rPr>
        <w:t>EFFECTIVE DATE AND TERM OF THIS AGREEMENT</w:t>
      </w:r>
    </w:p>
    <w:p w14:paraId="31A03D63" w14:textId="77777777" w:rsidR="0089586E" w:rsidRDefault="0089586E" w:rsidP="00AC3B68"/>
    <w:p w14:paraId="6B5FDAE6" w14:textId="77777777" w:rsidR="002A0246" w:rsidRDefault="002A0246" w:rsidP="00AC3B68">
      <w:r>
        <w:t>This Agreement shall commence upon the date of its execution and shall terminate upon the later of:</w:t>
      </w:r>
    </w:p>
    <w:p w14:paraId="575DA4E3" w14:textId="77777777" w:rsidR="002A0246" w:rsidRDefault="002A0246" w:rsidP="00AC3B68"/>
    <w:p w14:paraId="3E8B71B4" w14:textId="77777777" w:rsidR="00DF03B2" w:rsidRDefault="002A0246" w:rsidP="00DF03B2">
      <w:pPr>
        <w:numPr>
          <w:ilvl w:val="0"/>
          <w:numId w:val="20"/>
        </w:numPr>
        <w:tabs>
          <w:tab w:val="left" w:pos="1080"/>
        </w:tabs>
        <w:ind w:left="1080"/>
      </w:pPr>
      <w:r>
        <w:t>The official declaration of the failure of the election described in this Agreement;</w:t>
      </w:r>
      <w:r w:rsidR="005D1A06">
        <w:t xml:space="preserve"> or</w:t>
      </w:r>
    </w:p>
    <w:p w14:paraId="0695ED0C" w14:textId="77777777" w:rsidR="00DF03B2" w:rsidRDefault="00DF03B2" w:rsidP="00DF03B2">
      <w:pPr>
        <w:tabs>
          <w:tab w:val="left" w:pos="1080"/>
        </w:tabs>
        <w:ind w:left="1080"/>
      </w:pPr>
    </w:p>
    <w:p w14:paraId="40B392FE" w14:textId="57F75A66" w:rsidR="00DF03B2" w:rsidRDefault="002A0246" w:rsidP="0052453C">
      <w:pPr>
        <w:numPr>
          <w:ilvl w:val="0"/>
          <w:numId w:val="20"/>
        </w:numPr>
        <w:tabs>
          <w:tab w:val="left" w:pos="1080"/>
        </w:tabs>
        <w:ind w:left="1080"/>
      </w:pPr>
      <w:r>
        <w:t>The expenditure by the County and all of the Cities of the last dollar of money collected from the SPLOST after the expiration of the SPLOST</w:t>
      </w:r>
      <w:r w:rsidR="005D1A06">
        <w:t>.</w:t>
      </w:r>
    </w:p>
    <w:p w14:paraId="6837F7F6" w14:textId="77777777" w:rsidR="0092139E" w:rsidRDefault="0092139E" w:rsidP="00D61868"/>
    <w:p w14:paraId="7EDF1698" w14:textId="77777777" w:rsidR="00D61868" w:rsidRDefault="00D61868" w:rsidP="00D61868"/>
    <w:p w14:paraId="463090A1" w14:textId="77777777" w:rsidR="0092139E" w:rsidRDefault="0092139E" w:rsidP="00AC3B68"/>
    <w:p w14:paraId="5029386B" w14:textId="77777777" w:rsidR="00312643" w:rsidRDefault="00312643" w:rsidP="0092139E">
      <w:pPr>
        <w:jc w:val="center"/>
        <w:rPr>
          <w:b/>
        </w:rPr>
      </w:pPr>
    </w:p>
    <w:p w14:paraId="58664918" w14:textId="77777777" w:rsidR="00312643" w:rsidRDefault="00312643" w:rsidP="0092139E">
      <w:pPr>
        <w:jc w:val="center"/>
        <w:rPr>
          <w:b/>
        </w:rPr>
      </w:pPr>
    </w:p>
    <w:p w14:paraId="670F10F5" w14:textId="77777777" w:rsidR="00312643" w:rsidRDefault="00312643" w:rsidP="0092139E">
      <w:pPr>
        <w:jc w:val="center"/>
        <w:rPr>
          <w:b/>
        </w:rPr>
      </w:pPr>
    </w:p>
    <w:p w14:paraId="480A6EC8" w14:textId="77777777" w:rsidR="00312643" w:rsidRDefault="00312643" w:rsidP="0092139E">
      <w:pPr>
        <w:jc w:val="center"/>
        <w:rPr>
          <w:b/>
        </w:rPr>
      </w:pPr>
    </w:p>
    <w:p w14:paraId="5348B816" w14:textId="77777777" w:rsidR="0092139E" w:rsidRDefault="0092139E" w:rsidP="0092139E">
      <w:pPr>
        <w:jc w:val="center"/>
        <w:rPr>
          <w:b/>
        </w:rPr>
      </w:pPr>
      <w:r>
        <w:rPr>
          <w:b/>
        </w:rPr>
        <w:t>ARTICLE 5.</w:t>
      </w:r>
    </w:p>
    <w:p w14:paraId="27CAFE22" w14:textId="77777777" w:rsidR="0092139E" w:rsidRDefault="0092139E" w:rsidP="0092139E">
      <w:pPr>
        <w:jc w:val="center"/>
        <w:rPr>
          <w:b/>
        </w:rPr>
      </w:pPr>
    </w:p>
    <w:p w14:paraId="31842589" w14:textId="77777777" w:rsidR="0092139E" w:rsidRDefault="0092139E" w:rsidP="0092139E">
      <w:pPr>
        <w:jc w:val="center"/>
        <w:rPr>
          <w:b/>
        </w:rPr>
      </w:pPr>
      <w:r>
        <w:rPr>
          <w:b/>
        </w:rPr>
        <w:t>COUNTY SPLOST FUND; SEPARATE ACCOUNTS; NO COMMINGLING</w:t>
      </w:r>
    </w:p>
    <w:p w14:paraId="35A0C1AD" w14:textId="77777777" w:rsidR="0092139E" w:rsidRDefault="0092139E" w:rsidP="00AC3B68"/>
    <w:p w14:paraId="7332D992" w14:textId="14F0E4B7" w:rsidR="0052453C" w:rsidRDefault="00C33E15" w:rsidP="0052453C">
      <w:pPr>
        <w:numPr>
          <w:ilvl w:val="0"/>
          <w:numId w:val="21"/>
        </w:numPr>
      </w:pPr>
      <w:r>
        <w:t>A special fund or account shall be created by the County and designated as the 20</w:t>
      </w:r>
      <w:r w:rsidR="00556B1B">
        <w:t>25</w:t>
      </w:r>
      <w:r>
        <w:t xml:space="preserve"> Coweta County Special Purpose Local Option Sales Tax (“</w:t>
      </w:r>
      <w:r w:rsidR="003A619F">
        <w:t>20</w:t>
      </w:r>
      <w:r w:rsidR="00556B1B">
        <w:t>25</w:t>
      </w:r>
      <w:r w:rsidR="003A619F">
        <w:t xml:space="preserve"> </w:t>
      </w:r>
      <w:r>
        <w:t xml:space="preserve">SPLOST Fund”).  The County shall select a bank which shall act as a depository and custodian of the </w:t>
      </w:r>
      <w:r w:rsidR="0021226A">
        <w:t>20</w:t>
      </w:r>
      <w:r w:rsidR="00556B1B">
        <w:t>25</w:t>
      </w:r>
      <w:r w:rsidR="0021226A">
        <w:t xml:space="preserve"> </w:t>
      </w:r>
      <w:r>
        <w:t>SPLOST Fund upon such terms and conditions as may be acceptable to the County</w:t>
      </w:r>
      <w:r w:rsidR="005D3CA1">
        <w:t>.</w:t>
      </w:r>
    </w:p>
    <w:p w14:paraId="00D19A13" w14:textId="77777777" w:rsidR="0052453C" w:rsidRDefault="0052453C" w:rsidP="0052453C">
      <w:pPr>
        <w:ind w:left="1440"/>
      </w:pPr>
    </w:p>
    <w:p w14:paraId="04106AE7" w14:textId="0D0D3F34" w:rsidR="0052453C" w:rsidRDefault="00C33E15" w:rsidP="0052453C">
      <w:pPr>
        <w:numPr>
          <w:ilvl w:val="0"/>
          <w:numId w:val="21"/>
        </w:numPr>
      </w:pPr>
      <w:r>
        <w:t>Each City shall create a special fund to be designated as the 20</w:t>
      </w:r>
      <w:r w:rsidR="00556B1B">
        <w:t>25</w:t>
      </w:r>
      <w:r>
        <w:t xml:space="preserve"> [</w:t>
      </w:r>
      <w:r w:rsidRPr="0052453C">
        <w:rPr>
          <w:i/>
        </w:rPr>
        <w:t>City name</w:t>
      </w:r>
      <w:r>
        <w:t>] Special Purpose Local Option Sales Tax Fund.  Each City shall select a bank which shall act as a depository and custodian of the SPLOST proceeds received by each City upon such terms and conditions as may be acceptable to the City.</w:t>
      </w:r>
    </w:p>
    <w:p w14:paraId="04E1C28A" w14:textId="77777777" w:rsidR="0052453C" w:rsidRDefault="0052453C" w:rsidP="0052453C">
      <w:pPr>
        <w:ind w:left="1440"/>
      </w:pPr>
    </w:p>
    <w:p w14:paraId="63F0E3F5" w14:textId="77777777" w:rsidR="001F2B3C" w:rsidRDefault="005D3CA1" w:rsidP="0052453C">
      <w:pPr>
        <w:numPr>
          <w:ilvl w:val="0"/>
          <w:numId w:val="21"/>
        </w:numPr>
      </w:pPr>
      <w:r>
        <w:t xml:space="preserve">All SPLOST proceeds shall be maintained by the County and each </w:t>
      </w:r>
      <w:r w:rsidR="00370AC3">
        <w:t>Ci</w:t>
      </w:r>
      <w:r>
        <w:t xml:space="preserve">ty in the separate accounts or funds established pursuant to this </w:t>
      </w:r>
      <w:r w:rsidR="003A619F">
        <w:t>Article</w:t>
      </w:r>
      <w:r>
        <w:t xml:space="preserve">.  Except as provided in Article 6, SPLOST proceeds shall not be commingled with other funds of the County or Cities and shall be used exclusively for the purposes detailed in this Agreement.  </w:t>
      </w:r>
    </w:p>
    <w:p w14:paraId="2B6614EF" w14:textId="77777777" w:rsidR="001F2B3C" w:rsidRDefault="001F2B3C" w:rsidP="00AC3B68"/>
    <w:p w14:paraId="063DDE8F" w14:textId="77777777" w:rsidR="001F2B3C" w:rsidRPr="00AC3B68" w:rsidRDefault="001F2B3C" w:rsidP="00AC3B68"/>
    <w:p w14:paraId="0E8FBD3D" w14:textId="77777777" w:rsidR="001F2B3C" w:rsidRDefault="001F2B3C" w:rsidP="001F2B3C">
      <w:pPr>
        <w:jc w:val="center"/>
        <w:rPr>
          <w:b/>
        </w:rPr>
      </w:pPr>
      <w:r>
        <w:rPr>
          <w:b/>
        </w:rPr>
        <w:t>ARTICLE 6.</w:t>
      </w:r>
    </w:p>
    <w:p w14:paraId="3B5B83DC" w14:textId="77777777" w:rsidR="001F2B3C" w:rsidRDefault="001F2B3C" w:rsidP="001F2B3C">
      <w:pPr>
        <w:jc w:val="center"/>
        <w:rPr>
          <w:b/>
        </w:rPr>
      </w:pPr>
    </w:p>
    <w:p w14:paraId="40DE5953" w14:textId="77777777" w:rsidR="001F2B3C" w:rsidRDefault="001F2B3C" w:rsidP="001F2B3C">
      <w:pPr>
        <w:jc w:val="center"/>
        <w:rPr>
          <w:b/>
        </w:rPr>
      </w:pPr>
      <w:r>
        <w:rPr>
          <w:b/>
        </w:rPr>
        <w:t>PROCEDURE FOR DISBURSEMENT OF SPLOST PROCEEDS</w:t>
      </w:r>
    </w:p>
    <w:p w14:paraId="2D15AD27" w14:textId="77777777" w:rsidR="001F2B3C" w:rsidRPr="00AC3B68" w:rsidRDefault="001F2B3C" w:rsidP="001F2B3C">
      <w:pPr>
        <w:jc w:val="center"/>
        <w:rPr>
          <w:b/>
        </w:rPr>
      </w:pPr>
    </w:p>
    <w:p w14:paraId="33A08F81" w14:textId="413D8876" w:rsidR="00CB12F7" w:rsidRDefault="001F2B3C" w:rsidP="00CB12F7">
      <w:pPr>
        <w:numPr>
          <w:ilvl w:val="0"/>
          <w:numId w:val="22"/>
        </w:numPr>
        <w:ind w:left="1440"/>
      </w:pPr>
      <w:r>
        <w:t xml:space="preserve">Upon receipt by the </w:t>
      </w:r>
      <w:r w:rsidR="005E3DB1">
        <w:t>C</w:t>
      </w:r>
      <w:r>
        <w:t xml:space="preserve">ounty of SPLOST </w:t>
      </w:r>
      <w:r w:rsidR="00CB12F7">
        <w:t xml:space="preserve">proceeds collected by the state </w:t>
      </w:r>
      <w:r>
        <w:t xml:space="preserve">department of revenue, the </w:t>
      </w:r>
      <w:r w:rsidR="005E3DB1">
        <w:t>C</w:t>
      </w:r>
      <w:r>
        <w:t xml:space="preserve">ounty shall immediately deposit said proceeds in the </w:t>
      </w:r>
      <w:r w:rsidR="00530EE2">
        <w:t>20</w:t>
      </w:r>
      <w:r w:rsidR="00556B1B">
        <w:t>25</w:t>
      </w:r>
      <w:r w:rsidR="00530EE2">
        <w:t xml:space="preserve"> </w:t>
      </w:r>
      <w:r>
        <w:t xml:space="preserve">SPLOST Fund.  </w:t>
      </w:r>
      <w:r w:rsidR="00BD013B">
        <w:rPr>
          <w:bCs/>
        </w:rPr>
        <w:t>Within the 20</w:t>
      </w:r>
      <w:r w:rsidR="00556B1B">
        <w:rPr>
          <w:bCs/>
        </w:rPr>
        <w:t>25</w:t>
      </w:r>
      <w:r w:rsidR="00BD013B">
        <w:rPr>
          <w:bCs/>
        </w:rPr>
        <w:t xml:space="preserve"> SPLOST Fund, the County shall create </w:t>
      </w:r>
      <w:r w:rsidR="00D90C31">
        <w:rPr>
          <w:bCs/>
        </w:rPr>
        <w:t xml:space="preserve">four </w:t>
      </w:r>
      <w:r w:rsidR="00BD013B">
        <w:rPr>
          <w:bCs/>
        </w:rPr>
        <w:t xml:space="preserve">sub-accounts: </w:t>
      </w:r>
      <w:r w:rsidR="00482F2F">
        <w:rPr>
          <w:bCs/>
        </w:rPr>
        <w:t xml:space="preserve">the “Level Two Account”, </w:t>
      </w:r>
      <w:r w:rsidR="00BD013B">
        <w:rPr>
          <w:bCs/>
        </w:rPr>
        <w:t xml:space="preserve">the “Debt Service Account”, the “County Account” and the “City Account”. </w:t>
      </w:r>
      <w:r w:rsidR="00C172DA">
        <w:rPr>
          <w:bCs/>
        </w:rPr>
        <w:t xml:space="preserve">SPLOST proceeds that will be used to pay for the Level Two Projects </w:t>
      </w:r>
      <w:r w:rsidR="001064B4">
        <w:t xml:space="preserve">not funded with Debt </w:t>
      </w:r>
      <w:r w:rsidR="00C172DA">
        <w:rPr>
          <w:bCs/>
        </w:rPr>
        <w:t xml:space="preserve">shall be deposited into the Level Two Account; </w:t>
      </w:r>
      <w:r w:rsidR="00BD013B">
        <w:t>S</w:t>
      </w:r>
      <w:r w:rsidR="008801C4">
        <w:t xml:space="preserve">PLOST </w:t>
      </w:r>
      <w:r w:rsidR="00BD013B">
        <w:t xml:space="preserve">proceeds that will be used to pay the </w:t>
      </w:r>
      <w:r w:rsidR="008801C4">
        <w:t>d</w:t>
      </w:r>
      <w:r w:rsidR="00BD013B">
        <w:t xml:space="preserve">ebt </w:t>
      </w:r>
      <w:r w:rsidR="008801C4">
        <w:t>s</w:t>
      </w:r>
      <w:r w:rsidR="00BD013B">
        <w:t xml:space="preserve">ervice </w:t>
      </w:r>
      <w:r w:rsidR="008801C4">
        <w:t xml:space="preserve">on the Debt (hereinafter defined) </w:t>
      </w:r>
      <w:r w:rsidR="00BD013B">
        <w:t>shall be deposited into the Debt Service Account; S</w:t>
      </w:r>
      <w:r w:rsidR="008801C4">
        <w:t xml:space="preserve">PLOST </w:t>
      </w:r>
      <w:r w:rsidR="00BD013B">
        <w:t>proceeds that will be used to fund County Projects not funded with Debt shall be deposited into the County Account; and S</w:t>
      </w:r>
      <w:r w:rsidR="008801C4">
        <w:t xml:space="preserve">PLOST </w:t>
      </w:r>
      <w:r w:rsidR="00BD013B">
        <w:t xml:space="preserve">proceeds that will be used to fund City Projects not funded </w:t>
      </w:r>
      <w:r w:rsidR="008801C4">
        <w:t xml:space="preserve">with </w:t>
      </w:r>
      <w:r w:rsidR="00BD013B">
        <w:t xml:space="preserve">Debt shall be deposited into the City Account. </w:t>
      </w:r>
      <w:r>
        <w:t xml:space="preserve">The monies in the </w:t>
      </w:r>
      <w:r w:rsidR="003325F8">
        <w:t xml:space="preserve">Level Two Account and the </w:t>
      </w:r>
      <w:r w:rsidR="00D228FE">
        <w:t xml:space="preserve">County Account </w:t>
      </w:r>
      <w:r>
        <w:t xml:space="preserve">shall be held and applied to the cost of acquiring, </w:t>
      </w:r>
      <w:r w:rsidR="00556B1B">
        <w:t>constructing,</w:t>
      </w:r>
      <w:r>
        <w:t xml:space="preserve"> and </w:t>
      </w:r>
      <w:r w:rsidR="00145456">
        <w:t>equipping</w:t>
      </w:r>
      <w:r>
        <w:t xml:space="preserve"> the </w:t>
      </w:r>
      <w:r w:rsidR="00D7422C">
        <w:t xml:space="preserve">Level Two Projects </w:t>
      </w:r>
      <w:r w:rsidR="00B90B4D">
        <w:t xml:space="preserve">and the </w:t>
      </w:r>
      <w:r>
        <w:t xml:space="preserve">County </w:t>
      </w:r>
      <w:r w:rsidR="00145456">
        <w:t>P</w:t>
      </w:r>
      <w:r>
        <w:t xml:space="preserve">rojects </w:t>
      </w:r>
      <w:r w:rsidR="00B90B4D">
        <w:t xml:space="preserve">respectively as </w:t>
      </w:r>
      <w:r>
        <w:t xml:space="preserve">listed in </w:t>
      </w:r>
      <w:r w:rsidR="009E36F0">
        <w:t>Article 8</w:t>
      </w:r>
      <w:r>
        <w:t>.</w:t>
      </w:r>
    </w:p>
    <w:p w14:paraId="31AE15A4" w14:textId="77777777" w:rsidR="00CB12F7" w:rsidRDefault="00CB12F7" w:rsidP="00CB12F7">
      <w:pPr>
        <w:ind w:left="1440"/>
      </w:pPr>
    </w:p>
    <w:p w14:paraId="7E80FCE1" w14:textId="04CCC439" w:rsidR="00CB12F7" w:rsidRDefault="00363660" w:rsidP="00CB12F7">
      <w:pPr>
        <w:numPr>
          <w:ilvl w:val="0"/>
          <w:numId w:val="22"/>
        </w:numPr>
        <w:ind w:left="1440"/>
      </w:pPr>
      <w:r>
        <w:t xml:space="preserve">The County shall establish a twelve-month period as the “Sinking Fund Year” for the Debt.  Within each Sinking Fund Year, the SPLOST proceeds of each beneficiary of the Debt shall be deposited into </w:t>
      </w:r>
      <w:r w:rsidR="00BD013B">
        <w:t xml:space="preserve">the </w:t>
      </w:r>
      <w:r>
        <w:t xml:space="preserve">Debt Service Account until there is an amount therein sufficient to pay that beneficiary’s pro-rata share of the debt service coming due on the </w:t>
      </w:r>
      <w:r w:rsidR="008801C4">
        <w:t>D</w:t>
      </w:r>
      <w:r>
        <w:t xml:space="preserve">ebt for such Sinking Fund Year.  After a beneficiary of the </w:t>
      </w:r>
      <w:r w:rsidR="008801C4">
        <w:t>D</w:t>
      </w:r>
      <w:r>
        <w:t xml:space="preserve">ebt has funded its pro-rata share of the debt service coming due on the </w:t>
      </w:r>
      <w:r w:rsidR="008801C4">
        <w:t>D</w:t>
      </w:r>
      <w:r>
        <w:t>ebt for the Sinking Fund Year, the remaining SPLOST proceeds of that beneficiary shall be disbursed as provided in Paragraph (</w:t>
      </w:r>
      <w:r w:rsidR="00D14E82">
        <w:t>d</w:t>
      </w:r>
      <w:r>
        <w:t>) of this Article.</w:t>
      </w:r>
    </w:p>
    <w:p w14:paraId="35724ECE" w14:textId="77777777" w:rsidR="00CB12F7" w:rsidRDefault="00CB12F7" w:rsidP="00CB12F7">
      <w:pPr>
        <w:ind w:left="1440"/>
      </w:pPr>
    </w:p>
    <w:p w14:paraId="59539BF0" w14:textId="35ABDA04" w:rsidR="008F03B1" w:rsidRPr="008F03B1" w:rsidRDefault="008F03B1" w:rsidP="00CB12F7">
      <w:pPr>
        <w:numPr>
          <w:ilvl w:val="0"/>
          <w:numId w:val="22"/>
        </w:numPr>
        <w:ind w:left="1440"/>
      </w:pPr>
      <w:r>
        <w:t xml:space="preserve">All funds deposited monthly into the Level Two Account </w:t>
      </w:r>
      <w:r w:rsidR="00D65CBC">
        <w:t xml:space="preserve">shall be transferred from the County to the Level Two Account within ten business days of the County’s receipt of the same. </w:t>
      </w:r>
      <w:r w:rsidR="00D14E82">
        <w:t xml:space="preserve"> </w:t>
      </w:r>
      <w:r w:rsidR="00F841D1">
        <w:t>After the Level Two Projects have been complete</w:t>
      </w:r>
      <w:r w:rsidR="00F319C0">
        <w:t>d</w:t>
      </w:r>
      <w:r w:rsidR="00D14E82">
        <w:t xml:space="preserve">, </w:t>
      </w:r>
      <w:r w:rsidR="00217C49">
        <w:t>any</w:t>
      </w:r>
      <w:r w:rsidR="00D14E82">
        <w:t xml:space="preserve"> remaining SPLOST proceeds </w:t>
      </w:r>
      <w:r w:rsidR="00432AD6">
        <w:t>from the Level Two Account</w:t>
      </w:r>
      <w:r w:rsidR="00D14E82">
        <w:t xml:space="preserve"> shall be disbursed as provided in Paragraph (d) of this Article.</w:t>
      </w:r>
    </w:p>
    <w:p w14:paraId="77922F62" w14:textId="77777777" w:rsidR="008F03B1" w:rsidRDefault="008F03B1" w:rsidP="00DE6A0D">
      <w:pPr>
        <w:rPr>
          <w:bCs/>
        </w:rPr>
      </w:pPr>
    </w:p>
    <w:p w14:paraId="7D461378" w14:textId="75B1C8F8" w:rsidR="00CB12F7" w:rsidRDefault="008801C4" w:rsidP="00CB12F7">
      <w:pPr>
        <w:numPr>
          <w:ilvl w:val="0"/>
          <w:numId w:val="22"/>
        </w:numPr>
        <w:ind w:left="1440"/>
      </w:pPr>
      <w:r>
        <w:rPr>
          <w:bCs/>
        </w:rPr>
        <w:t xml:space="preserve">All funds deposited monthly into the City Account shall be transferred from the County to the Cities within ten business days of County’s receipt of the same.  </w:t>
      </w:r>
      <w:r>
        <w:t xml:space="preserve">Each disbursement to the Cities shall be made by check unless a City provides written wire transfer instructions to the County and pays all costs associated with such wire transfer.  </w:t>
      </w:r>
      <w:r w:rsidR="001F2B3C">
        <w:t xml:space="preserve">The proceeds </w:t>
      </w:r>
      <w:r w:rsidR="00D228FE">
        <w:t xml:space="preserve">received by the Cities </w:t>
      </w:r>
      <w:r w:rsidR="001F2B3C">
        <w:t>shall be deposited in the separate funds established by each City in accordance with Article 5 of this Agreement.</w:t>
      </w:r>
      <w:r w:rsidR="00145456">
        <w:t xml:space="preserve">  Each City shall hold and apply the SPLOST proceeds to the cost of acquiring, constructing, and equipping the City Projects, respectively, as listed in Article 8.  </w:t>
      </w:r>
    </w:p>
    <w:p w14:paraId="0465CC3F" w14:textId="77777777" w:rsidR="00CB12F7" w:rsidRDefault="00CB12F7" w:rsidP="00CB12F7">
      <w:pPr>
        <w:ind w:left="1440"/>
      </w:pPr>
    </w:p>
    <w:p w14:paraId="505944DC" w14:textId="77777777" w:rsidR="00435559" w:rsidRDefault="00435559" w:rsidP="00CB12F7">
      <w:pPr>
        <w:numPr>
          <w:ilvl w:val="0"/>
          <w:numId w:val="22"/>
        </w:numPr>
        <w:ind w:left="1440"/>
      </w:pPr>
      <w:r>
        <w:t>Should any City cease to exist as a legal entity before all funds are distributed under this Agreement, that City’s share of the funds subsequent to dissolution shall be paid to the County as part of the County’s share unless an act of the Georgia General Assembly makes the defunct City part of another successor municipality.  If such an act is passed, the defunct City’s share shall be paid to the successor municipality in addition to all other funds to which the successor municipality would otherwise be entitled.</w:t>
      </w:r>
    </w:p>
    <w:p w14:paraId="0BB379B3" w14:textId="77777777" w:rsidR="00D626DF" w:rsidRDefault="00D626DF" w:rsidP="00AC3B68">
      <w:pPr>
        <w:pStyle w:val="ListParagraph"/>
      </w:pPr>
    </w:p>
    <w:p w14:paraId="585C5740" w14:textId="77777777" w:rsidR="00621EB9" w:rsidRDefault="00621EB9" w:rsidP="00AC3B68">
      <w:pPr>
        <w:pStyle w:val="ListParagraph"/>
      </w:pPr>
    </w:p>
    <w:p w14:paraId="7F509054" w14:textId="77777777" w:rsidR="00D626DF" w:rsidRDefault="00D626DF" w:rsidP="00D626DF">
      <w:pPr>
        <w:jc w:val="center"/>
        <w:rPr>
          <w:b/>
        </w:rPr>
      </w:pPr>
      <w:r>
        <w:rPr>
          <w:b/>
        </w:rPr>
        <w:t>ARTICLE 7.</w:t>
      </w:r>
    </w:p>
    <w:p w14:paraId="50BDF195" w14:textId="77777777" w:rsidR="00D626DF" w:rsidRDefault="00D626DF" w:rsidP="00D626DF">
      <w:pPr>
        <w:jc w:val="center"/>
        <w:rPr>
          <w:b/>
        </w:rPr>
      </w:pPr>
    </w:p>
    <w:p w14:paraId="21E9BFC4" w14:textId="77777777" w:rsidR="00D626DF" w:rsidRDefault="00D626DF" w:rsidP="00D626DF">
      <w:pPr>
        <w:jc w:val="center"/>
        <w:rPr>
          <w:b/>
        </w:rPr>
      </w:pPr>
      <w:r>
        <w:rPr>
          <w:b/>
        </w:rPr>
        <w:t>DIVISION OF SPLOST</w:t>
      </w:r>
      <w:r w:rsidR="002A725D">
        <w:rPr>
          <w:b/>
        </w:rPr>
        <w:t xml:space="preserve"> PROCEEDS</w:t>
      </w:r>
    </w:p>
    <w:p w14:paraId="1F6E857E" w14:textId="77777777" w:rsidR="00D626DF" w:rsidRDefault="00D626DF" w:rsidP="00AC3B68"/>
    <w:p w14:paraId="6E03EA98" w14:textId="1010A36F" w:rsidR="000073AE" w:rsidRDefault="00BA7D9D" w:rsidP="000073AE">
      <w:pPr>
        <w:numPr>
          <w:ilvl w:val="0"/>
          <w:numId w:val="23"/>
        </w:numPr>
        <w:jc w:val="both"/>
      </w:pPr>
      <w:r>
        <w:t>Based upon past collection history and other data available to the County, the County currently projects</w:t>
      </w:r>
      <w:r w:rsidR="00F67E01">
        <w:t>, and the Cities are in agreement,</w:t>
      </w:r>
      <w:r>
        <w:t xml:space="preserve"> that the total collections of the SPLOST over the </w:t>
      </w:r>
      <w:r w:rsidR="004166D5">
        <w:t>six-year</w:t>
      </w:r>
      <w:r>
        <w:t xml:space="preserve"> period will be approximately </w:t>
      </w:r>
      <w:r w:rsidRPr="00180541">
        <w:t>$</w:t>
      </w:r>
      <w:r w:rsidR="00556B1B">
        <w:t>25</w:t>
      </w:r>
      <w:r>
        <w:t>0,000,000</w:t>
      </w:r>
      <w:r w:rsidRPr="00180541">
        <w:t>.</w:t>
      </w:r>
    </w:p>
    <w:p w14:paraId="274BAF6C" w14:textId="77777777" w:rsidR="000073AE" w:rsidRDefault="000073AE" w:rsidP="000073AE">
      <w:pPr>
        <w:ind w:left="1440"/>
        <w:jc w:val="both"/>
      </w:pPr>
    </w:p>
    <w:p w14:paraId="461F9ED0" w14:textId="6568C2FF" w:rsidR="00D363BC" w:rsidRDefault="00F65BBD" w:rsidP="000073AE">
      <w:pPr>
        <w:numPr>
          <w:ilvl w:val="0"/>
          <w:numId w:val="23"/>
        </w:numPr>
        <w:jc w:val="both"/>
      </w:pPr>
      <w:r>
        <w:t>The County desires to allocate approximately $</w:t>
      </w:r>
      <w:r w:rsidR="00556B1B">
        <w:t>11,</w:t>
      </w:r>
      <w:r w:rsidR="00862417">
        <w:t>050</w:t>
      </w:r>
      <w:r>
        <w:t xml:space="preserve">,000 </w:t>
      </w:r>
      <w:r w:rsidR="001D0245">
        <w:t xml:space="preserve">(4.42%) </w:t>
      </w:r>
      <w:r>
        <w:t xml:space="preserve">for Level Two </w:t>
      </w:r>
      <w:r w:rsidR="00217C49">
        <w:t xml:space="preserve">Projects </w:t>
      </w:r>
      <w:r w:rsidR="001D0245">
        <w:t>benefiting the citizens of the entire county</w:t>
      </w:r>
      <w:r>
        <w:t>.</w:t>
      </w:r>
      <w:r w:rsidR="001D0245">
        <w:t xml:space="preserve"> </w:t>
      </w:r>
      <w:r w:rsidR="00762F57">
        <w:t xml:space="preserve">SPLOST proceeds that will be used to fund the Level </w:t>
      </w:r>
      <w:r w:rsidR="00217C49">
        <w:t>Two Projects shall be allocated to the Level Two Account on a monthly basis</w:t>
      </w:r>
      <w:r w:rsidR="00762F57">
        <w:t xml:space="preserve"> at a rate of 4.42%</w:t>
      </w:r>
      <w:r w:rsidR="00217C49">
        <w:t xml:space="preserve"> over the </w:t>
      </w:r>
      <w:r w:rsidR="002432F1">
        <w:t>six-year</w:t>
      </w:r>
      <w:r w:rsidR="00217C49">
        <w:t xml:space="preserve"> period.</w:t>
      </w:r>
    </w:p>
    <w:p w14:paraId="461C65EF" w14:textId="77777777" w:rsidR="00D363BC" w:rsidRDefault="00D363BC" w:rsidP="00D363BC">
      <w:pPr>
        <w:jc w:val="both"/>
      </w:pPr>
    </w:p>
    <w:p w14:paraId="1D9592C9" w14:textId="461BF3C5" w:rsidR="00431081" w:rsidRDefault="00BA7D9D" w:rsidP="000073AE">
      <w:pPr>
        <w:numPr>
          <w:ilvl w:val="0"/>
          <w:numId w:val="23"/>
        </w:numPr>
        <w:jc w:val="both"/>
      </w:pPr>
      <w:r>
        <w:t xml:space="preserve">The </w:t>
      </w:r>
      <w:r w:rsidR="00F65BBD">
        <w:t xml:space="preserve">remaining </w:t>
      </w:r>
      <w:r>
        <w:t xml:space="preserve">SPLOST </w:t>
      </w:r>
      <w:r w:rsidR="00F65BBD">
        <w:t>proceeds will be approximately $</w:t>
      </w:r>
      <w:r w:rsidR="00074EB1">
        <w:t>238,950</w:t>
      </w:r>
      <w:r w:rsidR="00F65BBD">
        <w:t xml:space="preserve">,000 </w:t>
      </w:r>
      <w:r>
        <w:t xml:space="preserve">over the </w:t>
      </w:r>
      <w:r w:rsidR="004166D5">
        <w:t>six-year</w:t>
      </w:r>
      <w:r>
        <w:t xml:space="preserve"> period</w:t>
      </w:r>
      <w:r w:rsidR="00F65BBD">
        <w:t xml:space="preserve"> and </w:t>
      </w:r>
      <w:r>
        <w:t>shall be divided among the County and the Cities as follows:</w:t>
      </w:r>
    </w:p>
    <w:p w14:paraId="0E2CE69D" w14:textId="77777777" w:rsidR="00431081" w:rsidRDefault="00431081" w:rsidP="00AC3B68">
      <w:pPr>
        <w:pStyle w:val="BodyTextIndent"/>
        <w:widowControl/>
        <w:ind w:firstLine="0"/>
        <w:jc w:val="both"/>
      </w:pPr>
    </w:p>
    <w:p w14:paraId="1D62B5DE" w14:textId="77777777" w:rsidR="004733B6" w:rsidRDefault="004733B6" w:rsidP="00AC3B68">
      <w:pPr>
        <w:pStyle w:val="BodyTextIndent"/>
        <w:widowControl/>
        <w:ind w:firstLine="0"/>
        <w:jc w:val="both"/>
      </w:pPr>
    </w:p>
    <w:tbl>
      <w:tblPr>
        <w:tblpPr w:leftFromText="180" w:rightFromText="180" w:vertAnchor="text" w:horzAnchor="page" w:tblpX="4348"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80"/>
      </w:tblGrid>
      <w:tr w:rsidR="00855AD8" w14:paraId="173C0D75" w14:textId="77777777" w:rsidTr="00855AD8">
        <w:tc>
          <w:tcPr>
            <w:tcW w:w="2268" w:type="dxa"/>
            <w:shd w:val="clear" w:color="auto" w:fill="auto"/>
          </w:tcPr>
          <w:p w14:paraId="6B97D459" w14:textId="77777777" w:rsidR="00855AD8" w:rsidRDefault="00855AD8" w:rsidP="00A52B1C">
            <w:pPr>
              <w:jc w:val="both"/>
            </w:pPr>
            <w:r>
              <w:t>Chattahoochee Hills</w:t>
            </w:r>
          </w:p>
        </w:tc>
        <w:tc>
          <w:tcPr>
            <w:tcW w:w="1080" w:type="dxa"/>
            <w:shd w:val="clear" w:color="auto" w:fill="auto"/>
          </w:tcPr>
          <w:p w14:paraId="3ABA46D4" w14:textId="65D16745" w:rsidR="00855AD8" w:rsidRDefault="00C367AD" w:rsidP="00484E49">
            <w:r>
              <w:t xml:space="preserve">  </w:t>
            </w:r>
            <w:r w:rsidR="00855AD8">
              <w:t>0</w:t>
            </w:r>
            <w:r w:rsidR="00484E49">
              <w:t>.00</w:t>
            </w:r>
            <w:r w:rsidR="00855AD8">
              <w:t>%</w:t>
            </w:r>
          </w:p>
        </w:tc>
      </w:tr>
      <w:tr w:rsidR="00CF2E7A" w14:paraId="2B481593" w14:textId="77777777" w:rsidTr="00855AD8">
        <w:tc>
          <w:tcPr>
            <w:tcW w:w="2268" w:type="dxa"/>
            <w:shd w:val="clear" w:color="auto" w:fill="auto"/>
          </w:tcPr>
          <w:p w14:paraId="75DCFE31" w14:textId="77777777" w:rsidR="00CF2E7A" w:rsidRDefault="00CF2E7A" w:rsidP="00A52B1C">
            <w:pPr>
              <w:jc w:val="both"/>
            </w:pPr>
            <w:r>
              <w:t>Haralson</w:t>
            </w:r>
          </w:p>
        </w:tc>
        <w:tc>
          <w:tcPr>
            <w:tcW w:w="1080" w:type="dxa"/>
            <w:shd w:val="clear" w:color="auto" w:fill="auto"/>
          </w:tcPr>
          <w:p w14:paraId="3A10A2F3" w14:textId="1662D0AE" w:rsidR="00CF2E7A" w:rsidRDefault="00484E49" w:rsidP="00484E49">
            <w:pPr>
              <w:jc w:val="center"/>
            </w:pPr>
            <w:r>
              <w:t>0</w:t>
            </w:r>
            <w:r w:rsidR="00CF2E7A">
              <w:t>.13%</w:t>
            </w:r>
          </w:p>
        </w:tc>
      </w:tr>
      <w:tr w:rsidR="00CF2E7A" w14:paraId="48DB8B12" w14:textId="77777777" w:rsidTr="00855AD8">
        <w:tc>
          <w:tcPr>
            <w:tcW w:w="2268" w:type="dxa"/>
            <w:shd w:val="clear" w:color="auto" w:fill="auto"/>
          </w:tcPr>
          <w:p w14:paraId="07708551" w14:textId="77777777" w:rsidR="00CF2E7A" w:rsidRDefault="00CF2E7A" w:rsidP="00A52B1C">
            <w:pPr>
              <w:jc w:val="both"/>
            </w:pPr>
            <w:r>
              <w:t>Palmetto</w:t>
            </w:r>
          </w:p>
        </w:tc>
        <w:tc>
          <w:tcPr>
            <w:tcW w:w="1080" w:type="dxa"/>
            <w:shd w:val="clear" w:color="auto" w:fill="auto"/>
          </w:tcPr>
          <w:p w14:paraId="02B730E6" w14:textId="67EC5FD3" w:rsidR="00CF2E7A" w:rsidRDefault="00484E49" w:rsidP="00484E49">
            <w:pPr>
              <w:jc w:val="center"/>
            </w:pPr>
            <w:r>
              <w:t>0</w:t>
            </w:r>
            <w:r w:rsidR="00CF2E7A">
              <w:t>.23%</w:t>
            </w:r>
          </w:p>
        </w:tc>
      </w:tr>
      <w:tr w:rsidR="00CF2E7A" w14:paraId="40213FDD" w14:textId="77777777" w:rsidTr="00855AD8">
        <w:tc>
          <w:tcPr>
            <w:tcW w:w="2268" w:type="dxa"/>
            <w:shd w:val="clear" w:color="auto" w:fill="auto"/>
          </w:tcPr>
          <w:p w14:paraId="29730F21" w14:textId="77777777" w:rsidR="00CF2E7A" w:rsidRDefault="00CF2E7A" w:rsidP="00A52B1C">
            <w:pPr>
              <w:jc w:val="both"/>
            </w:pPr>
            <w:r>
              <w:t>Turin</w:t>
            </w:r>
          </w:p>
        </w:tc>
        <w:tc>
          <w:tcPr>
            <w:tcW w:w="1080" w:type="dxa"/>
            <w:shd w:val="clear" w:color="auto" w:fill="auto"/>
          </w:tcPr>
          <w:p w14:paraId="3E182A72" w14:textId="72251FD4" w:rsidR="00CF2E7A" w:rsidRDefault="00484E49" w:rsidP="00484E49">
            <w:pPr>
              <w:jc w:val="center"/>
            </w:pPr>
            <w:r>
              <w:t>0</w:t>
            </w:r>
            <w:r w:rsidR="00CF2E7A">
              <w:t>.25</w:t>
            </w:r>
            <w:r w:rsidR="00F4399E">
              <w:t>%</w:t>
            </w:r>
          </w:p>
        </w:tc>
      </w:tr>
      <w:tr w:rsidR="00CF2E7A" w14:paraId="2D021169" w14:textId="77777777" w:rsidTr="00855AD8">
        <w:tc>
          <w:tcPr>
            <w:tcW w:w="2268" w:type="dxa"/>
            <w:shd w:val="clear" w:color="auto" w:fill="auto"/>
          </w:tcPr>
          <w:p w14:paraId="569BE311" w14:textId="77777777" w:rsidR="00CF2E7A" w:rsidRDefault="00CF2E7A" w:rsidP="00A52B1C">
            <w:pPr>
              <w:jc w:val="both"/>
            </w:pPr>
            <w:r>
              <w:t>Sharpsburg</w:t>
            </w:r>
          </w:p>
        </w:tc>
        <w:tc>
          <w:tcPr>
            <w:tcW w:w="1080" w:type="dxa"/>
            <w:shd w:val="clear" w:color="auto" w:fill="auto"/>
          </w:tcPr>
          <w:p w14:paraId="3562DE97" w14:textId="154303BA" w:rsidR="00CF2E7A" w:rsidRDefault="00484E49" w:rsidP="00484E49">
            <w:pPr>
              <w:jc w:val="center"/>
            </w:pPr>
            <w:r>
              <w:t>0</w:t>
            </w:r>
            <w:r w:rsidR="00CF2E7A">
              <w:t>.26%</w:t>
            </w:r>
          </w:p>
        </w:tc>
      </w:tr>
      <w:tr w:rsidR="00CF2E7A" w14:paraId="0AA905B7" w14:textId="77777777" w:rsidTr="00855AD8">
        <w:tc>
          <w:tcPr>
            <w:tcW w:w="2268" w:type="dxa"/>
            <w:shd w:val="clear" w:color="auto" w:fill="auto"/>
          </w:tcPr>
          <w:p w14:paraId="4362B8B8" w14:textId="77777777" w:rsidR="00CF2E7A" w:rsidRDefault="00CF2E7A" w:rsidP="00A52B1C">
            <w:pPr>
              <w:jc w:val="both"/>
            </w:pPr>
            <w:r>
              <w:t>Moreland</w:t>
            </w:r>
          </w:p>
        </w:tc>
        <w:tc>
          <w:tcPr>
            <w:tcW w:w="1080" w:type="dxa"/>
            <w:shd w:val="clear" w:color="auto" w:fill="auto"/>
          </w:tcPr>
          <w:p w14:paraId="3D5540F0" w14:textId="46F2A5DA" w:rsidR="00CF2E7A" w:rsidRDefault="00484E49" w:rsidP="00484E49">
            <w:pPr>
              <w:jc w:val="center"/>
            </w:pPr>
            <w:r>
              <w:t>0</w:t>
            </w:r>
            <w:r w:rsidR="00CF2E7A">
              <w:t>.30%</w:t>
            </w:r>
          </w:p>
        </w:tc>
      </w:tr>
      <w:tr w:rsidR="00CF2E7A" w14:paraId="0B89BA1F" w14:textId="77777777" w:rsidTr="00855AD8">
        <w:tc>
          <w:tcPr>
            <w:tcW w:w="2268" w:type="dxa"/>
            <w:shd w:val="clear" w:color="auto" w:fill="auto"/>
          </w:tcPr>
          <w:p w14:paraId="114CFEBF" w14:textId="77777777" w:rsidR="00CF2E7A" w:rsidRDefault="00CF2E7A" w:rsidP="00A52B1C">
            <w:pPr>
              <w:jc w:val="both"/>
            </w:pPr>
            <w:r>
              <w:t>Grantville</w:t>
            </w:r>
          </w:p>
        </w:tc>
        <w:tc>
          <w:tcPr>
            <w:tcW w:w="1080" w:type="dxa"/>
            <w:shd w:val="clear" w:color="auto" w:fill="auto"/>
          </w:tcPr>
          <w:p w14:paraId="51D5A0E1" w14:textId="77777777" w:rsidR="00CF2E7A" w:rsidRDefault="00CF2E7A" w:rsidP="00484E49">
            <w:pPr>
              <w:jc w:val="center"/>
            </w:pPr>
            <w:r>
              <w:t>2.30%</w:t>
            </w:r>
          </w:p>
        </w:tc>
      </w:tr>
      <w:tr w:rsidR="00CF2E7A" w14:paraId="67910A9B" w14:textId="77777777" w:rsidTr="00855AD8">
        <w:tc>
          <w:tcPr>
            <w:tcW w:w="2268" w:type="dxa"/>
            <w:shd w:val="clear" w:color="auto" w:fill="auto"/>
          </w:tcPr>
          <w:p w14:paraId="3DB5FDB2" w14:textId="77777777" w:rsidR="00CF2E7A" w:rsidRDefault="00CF2E7A" w:rsidP="00A52B1C">
            <w:pPr>
              <w:jc w:val="both"/>
            </w:pPr>
            <w:r>
              <w:t>Senoia</w:t>
            </w:r>
          </w:p>
        </w:tc>
        <w:tc>
          <w:tcPr>
            <w:tcW w:w="1080" w:type="dxa"/>
            <w:shd w:val="clear" w:color="auto" w:fill="auto"/>
          </w:tcPr>
          <w:p w14:paraId="09D2659E" w14:textId="77777777" w:rsidR="00CF2E7A" w:rsidRDefault="00CF2E7A" w:rsidP="00484E49">
            <w:pPr>
              <w:jc w:val="center"/>
            </w:pPr>
            <w:r>
              <w:t>2.94%</w:t>
            </w:r>
          </w:p>
        </w:tc>
      </w:tr>
      <w:tr w:rsidR="00CF2E7A" w14:paraId="2DAF314F" w14:textId="77777777" w:rsidTr="00855AD8">
        <w:tc>
          <w:tcPr>
            <w:tcW w:w="2268" w:type="dxa"/>
            <w:shd w:val="clear" w:color="auto" w:fill="auto"/>
          </w:tcPr>
          <w:p w14:paraId="4250BC97" w14:textId="77777777" w:rsidR="00CF2E7A" w:rsidRDefault="00CF2E7A" w:rsidP="00A52B1C">
            <w:pPr>
              <w:jc w:val="both"/>
            </w:pPr>
            <w:r>
              <w:t>Newnan</w:t>
            </w:r>
          </w:p>
        </w:tc>
        <w:tc>
          <w:tcPr>
            <w:tcW w:w="1080" w:type="dxa"/>
            <w:shd w:val="clear" w:color="auto" w:fill="auto"/>
          </w:tcPr>
          <w:p w14:paraId="2E5FD65B" w14:textId="77777777" w:rsidR="00CF2E7A" w:rsidRDefault="00CF2E7A" w:rsidP="00484E49">
            <w:pPr>
              <w:jc w:val="center"/>
            </w:pPr>
            <w:r>
              <w:t>26.94%</w:t>
            </w:r>
          </w:p>
        </w:tc>
      </w:tr>
      <w:tr w:rsidR="00CF2E7A" w14:paraId="4E06F823" w14:textId="77777777" w:rsidTr="00855AD8">
        <w:tc>
          <w:tcPr>
            <w:tcW w:w="2268" w:type="dxa"/>
            <w:shd w:val="clear" w:color="auto" w:fill="auto"/>
          </w:tcPr>
          <w:p w14:paraId="35036BC8" w14:textId="77777777" w:rsidR="00CF2E7A" w:rsidRDefault="00CF2E7A" w:rsidP="00A52B1C">
            <w:pPr>
              <w:jc w:val="both"/>
            </w:pPr>
            <w:r>
              <w:t>County</w:t>
            </w:r>
          </w:p>
        </w:tc>
        <w:tc>
          <w:tcPr>
            <w:tcW w:w="1080" w:type="dxa"/>
            <w:shd w:val="clear" w:color="auto" w:fill="auto"/>
          </w:tcPr>
          <w:p w14:paraId="5F4AA774" w14:textId="399546F2" w:rsidR="00CF2E7A" w:rsidRDefault="00CF2E7A" w:rsidP="00252AD7">
            <w:pPr>
              <w:jc w:val="center"/>
            </w:pPr>
            <w:r>
              <w:t>66.6</w:t>
            </w:r>
            <w:r w:rsidR="00252AD7">
              <w:t>5</w:t>
            </w:r>
            <w:r>
              <w:t>%</w:t>
            </w:r>
          </w:p>
        </w:tc>
      </w:tr>
    </w:tbl>
    <w:p w14:paraId="7C6A3F3D" w14:textId="77777777" w:rsidR="000073AE" w:rsidRDefault="000073AE" w:rsidP="000073AE">
      <w:pPr>
        <w:jc w:val="both"/>
        <w:rPr>
          <w:snapToGrid w:val="0"/>
          <w:szCs w:val="20"/>
        </w:rPr>
      </w:pPr>
    </w:p>
    <w:p w14:paraId="1308EFEA" w14:textId="77777777" w:rsidR="000073AE" w:rsidRDefault="000073AE" w:rsidP="000073AE">
      <w:pPr>
        <w:jc w:val="both"/>
        <w:rPr>
          <w:snapToGrid w:val="0"/>
          <w:szCs w:val="20"/>
        </w:rPr>
      </w:pPr>
    </w:p>
    <w:p w14:paraId="58E89516" w14:textId="77777777" w:rsidR="000073AE" w:rsidRDefault="000073AE" w:rsidP="000073AE">
      <w:pPr>
        <w:jc w:val="both"/>
        <w:rPr>
          <w:snapToGrid w:val="0"/>
          <w:szCs w:val="20"/>
        </w:rPr>
      </w:pPr>
    </w:p>
    <w:p w14:paraId="6DAC45DB" w14:textId="77777777" w:rsidR="000073AE" w:rsidRDefault="000073AE" w:rsidP="000073AE">
      <w:pPr>
        <w:jc w:val="both"/>
        <w:rPr>
          <w:snapToGrid w:val="0"/>
          <w:szCs w:val="20"/>
        </w:rPr>
      </w:pPr>
    </w:p>
    <w:p w14:paraId="0500CCBC" w14:textId="77777777" w:rsidR="000073AE" w:rsidRDefault="000073AE" w:rsidP="000073AE">
      <w:pPr>
        <w:jc w:val="both"/>
        <w:rPr>
          <w:snapToGrid w:val="0"/>
          <w:szCs w:val="20"/>
        </w:rPr>
      </w:pPr>
    </w:p>
    <w:p w14:paraId="1CD7A78B" w14:textId="77777777" w:rsidR="00217C49" w:rsidRDefault="00217C49" w:rsidP="000073AE">
      <w:pPr>
        <w:jc w:val="both"/>
        <w:rPr>
          <w:snapToGrid w:val="0"/>
          <w:szCs w:val="20"/>
        </w:rPr>
      </w:pPr>
    </w:p>
    <w:p w14:paraId="03487427" w14:textId="77777777" w:rsidR="00217C49" w:rsidRDefault="00217C49" w:rsidP="000073AE">
      <w:pPr>
        <w:jc w:val="both"/>
        <w:rPr>
          <w:snapToGrid w:val="0"/>
          <w:szCs w:val="20"/>
        </w:rPr>
      </w:pPr>
    </w:p>
    <w:p w14:paraId="0D9CAB00" w14:textId="77777777" w:rsidR="00217C49" w:rsidRDefault="00217C49" w:rsidP="000073AE">
      <w:pPr>
        <w:jc w:val="both"/>
        <w:rPr>
          <w:snapToGrid w:val="0"/>
          <w:szCs w:val="20"/>
        </w:rPr>
      </w:pPr>
    </w:p>
    <w:p w14:paraId="4E58E6A2" w14:textId="77777777" w:rsidR="00217C49" w:rsidRDefault="00217C49" w:rsidP="000073AE">
      <w:pPr>
        <w:jc w:val="both"/>
        <w:rPr>
          <w:snapToGrid w:val="0"/>
          <w:szCs w:val="20"/>
        </w:rPr>
      </w:pPr>
    </w:p>
    <w:p w14:paraId="6C93FD08" w14:textId="77777777" w:rsidR="000073AE" w:rsidRDefault="000073AE" w:rsidP="000073AE">
      <w:pPr>
        <w:jc w:val="both"/>
        <w:rPr>
          <w:snapToGrid w:val="0"/>
          <w:szCs w:val="20"/>
        </w:rPr>
      </w:pPr>
    </w:p>
    <w:p w14:paraId="1EAC7764" w14:textId="77777777" w:rsidR="009972A1" w:rsidRDefault="009972A1" w:rsidP="000073AE">
      <w:pPr>
        <w:jc w:val="both"/>
        <w:rPr>
          <w:snapToGrid w:val="0"/>
          <w:szCs w:val="20"/>
        </w:rPr>
      </w:pPr>
    </w:p>
    <w:p w14:paraId="46AEA203" w14:textId="77777777" w:rsidR="009972A1" w:rsidRDefault="009972A1" w:rsidP="000073AE">
      <w:pPr>
        <w:jc w:val="both"/>
        <w:rPr>
          <w:snapToGrid w:val="0"/>
          <w:szCs w:val="20"/>
        </w:rPr>
      </w:pPr>
    </w:p>
    <w:p w14:paraId="7BA9BB8F" w14:textId="5EFCE4F8" w:rsidR="008946F8" w:rsidRDefault="00AF3667" w:rsidP="008946F8">
      <w:pPr>
        <w:pStyle w:val="ListParagraph"/>
        <w:numPr>
          <w:ilvl w:val="0"/>
          <w:numId w:val="23"/>
        </w:numPr>
        <w:jc w:val="both"/>
        <w:rPr>
          <w:snapToGrid w:val="0"/>
          <w:szCs w:val="20"/>
        </w:rPr>
      </w:pPr>
      <w:r>
        <w:rPr>
          <w:snapToGrid w:val="0"/>
          <w:szCs w:val="20"/>
        </w:rPr>
        <w:t xml:space="preserve">The County and the Cities hereby agree and acknowledge </w:t>
      </w:r>
      <w:r w:rsidR="001D4087">
        <w:rPr>
          <w:snapToGrid w:val="0"/>
          <w:szCs w:val="20"/>
        </w:rPr>
        <w:t xml:space="preserve">that if </w:t>
      </w:r>
      <w:r w:rsidR="00995AFE">
        <w:rPr>
          <w:snapToGrid w:val="0"/>
          <w:szCs w:val="20"/>
        </w:rPr>
        <w:t xml:space="preserve">the City of </w:t>
      </w:r>
      <w:r w:rsidR="001D4087">
        <w:rPr>
          <w:snapToGrid w:val="0"/>
          <w:szCs w:val="20"/>
        </w:rPr>
        <w:t xml:space="preserve">Chattahoochee Hills is deemed a qualified municipality </w:t>
      </w:r>
      <w:r w:rsidR="00FE1724">
        <w:rPr>
          <w:snapToGrid w:val="0"/>
          <w:szCs w:val="20"/>
        </w:rPr>
        <w:t>with</w:t>
      </w:r>
      <w:r w:rsidR="00E62009">
        <w:rPr>
          <w:snapToGrid w:val="0"/>
          <w:szCs w:val="20"/>
        </w:rPr>
        <w:t xml:space="preserve">in Coweta County </w:t>
      </w:r>
      <w:r w:rsidR="001D4087">
        <w:rPr>
          <w:snapToGrid w:val="0"/>
          <w:szCs w:val="20"/>
        </w:rPr>
        <w:t xml:space="preserve">by the Georgia Department of Revenue during the term of this </w:t>
      </w:r>
      <w:r w:rsidR="0053109F">
        <w:rPr>
          <w:snapToGrid w:val="0"/>
          <w:szCs w:val="20"/>
        </w:rPr>
        <w:t>A</w:t>
      </w:r>
      <w:r w:rsidR="001D4087">
        <w:rPr>
          <w:snapToGrid w:val="0"/>
          <w:szCs w:val="20"/>
        </w:rPr>
        <w:t>greement</w:t>
      </w:r>
      <w:r w:rsidR="00E62009">
        <w:rPr>
          <w:snapToGrid w:val="0"/>
          <w:szCs w:val="20"/>
        </w:rPr>
        <w:t xml:space="preserve">, the SPLOST </w:t>
      </w:r>
      <w:r w:rsidR="00DE4C8D">
        <w:rPr>
          <w:snapToGrid w:val="0"/>
          <w:szCs w:val="20"/>
        </w:rPr>
        <w:t>proceeds</w:t>
      </w:r>
      <w:r w:rsidR="008A0175">
        <w:rPr>
          <w:snapToGrid w:val="0"/>
          <w:szCs w:val="20"/>
        </w:rPr>
        <w:t xml:space="preserve"> defined in subsection (c) above</w:t>
      </w:r>
      <w:r w:rsidR="00E62009">
        <w:rPr>
          <w:snapToGrid w:val="0"/>
          <w:szCs w:val="20"/>
        </w:rPr>
        <w:t xml:space="preserve"> </w:t>
      </w:r>
      <w:r w:rsidR="00FE1724">
        <w:rPr>
          <w:snapToGrid w:val="0"/>
          <w:szCs w:val="20"/>
        </w:rPr>
        <w:t xml:space="preserve">shall be reduced </w:t>
      </w:r>
      <w:r w:rsidR="008B50CA">
        <w:rPr>
          <w:snapToGrid w:val="0"/>
          <w:szCs w:val="20"/>
        </w:rPr>
        <w:t xml:space="preserve">on a </w:t>
      </w:r>
      <w:r w:rsidR="00FE1724">
        <w:rPr>
          <w:snapToGrid w:val="0"/>
          <w:szCs w:val="20"/>
        </w:rPr>
        <w:t>proportional</w:t>
      </w:r>
      <w:r w:rsidR="008B50CA">
        <w:rPr>
          <w:snapToGrid w:val="0"/>
          <w:szCs w:val="20"/>
        </w:rPr>
        <w:t xml:space="preserve"> basis</w:t>
      </w:r>
      <w:r w:rsidR="008A0175">
        <w:rPr>
          <w:snapToGrid w:val="0"/>
          <w:szCs w:val="20"/>
        </w:rPr>
        <w:t>.</w:t>
      </w:r>
    </w:p>
    <w:p w14:paraId="2A23DFFB" w14:textId="77777777" w:rsidR="00AF3667" w:rsidRDefault="00AF3667" w:rsidP="00AF3667">
      <w:pPr>
        <w:pStyle w:val="ListParagraph"/>
        <w:ind w:left="1440"/>
        <w:jc w:val="both"/>
        <w:rPr>
          <w:snapToGrid w:val="0"/>
          <w:szCs w:val="20"/>
        </w:rPr>
      </w:pPr>
    </w:p>
    <w:p w14:paraId="045F1752" w14:textId="4159B93B" w:rsidR="00BA7D9D" w:rsidRPr="008946F8" w:rsidRDefault="00BA7D9D" w:rsidP="008946F8">
      <w:pPr>
        <w:pStyle w:val="ListParagraph"/>
        <w:numPr>
          <w:ilvl w:val="0"/>
          <w:numId w:val="23"/>
        </w:numPr>
        <w:jc w:val="both"/>
        <w:rPr>
          <w:snapToGrid w:val="0"/>
          <w:szCs w:val="20"/>
        </w:rPr>
      </w:pPr>
      <w:r>
        <w:t>Notwithstanding</w:t>
      </w:r>
      <w:r w:rsidR="00484E49">
        <w:t xml:space="preserve"> the provisions of this Article</w:t>
      </w:r>
      <w:r>
        <w:t xml:space="preserve">, the </w:t>
      </w:r>
      <w:r w:rsidR="00820C4D">
        <w:t>County and the Cities</w:t>
      </w:r>
      <w:r>
        <w:t xml:space="preserve"> hereto acknowledge and agree that the SPLOST received by it in each year shall be applied first to the payment of the Debt issued for its benefit.</w:t>
      </w:r>
    </w:p>
    <w:p w14:paraId="01AC3C9A" w14:textId="77777777" w:rsidR="00143E4D" w:rsidRDefault="00143E4D" w:rsidP="00D61868">
      <w:pPr>
        <w:jc w:val="center"/>
        <w:rPr>
          <w:b/>
        </w:rPr>
      </w:pPr>
    </w:p>
    <w:p w14:paraId="206F979B" w14:textId="6B6B6A7F" w:rsidR="00A745F3" w:rsidRDefault="00A745F3" w:rsidP="00D61868">
      <w:pPr>
        <w:jc w:val="center"/>
        <w:rPr>
          <w:b/>
        </w:rPr>
      </w:pPr>
      <w:r>
        <w:rPr>
          <w:b/>
        </w:rPr>
        <w:t xml:space="preserve">ARTICLE </w:t>
      </w:r>
      <w:r w:rsidR="00D626DF">
        <w:rPr>
          <w:b/>
        </w:rPr>
        <w:t>8</w:t>
      </w:r>
      <w:r>
        <w:rPr>
          <w:b/>
        </w:rPr>
        <w:t>.</w:t>
      </w:r>
    </w:p>
    <w:p w14:paraId="7417DC43" w14:textId="77777777" w:rsidR="00A745F3" w:rsidRDefault="00A745F3" w:rsidP="00A745F3">
      <w:pPr>
        <w:jc w:val="center"/>
        <w:rPr>
          <w:b/>
        </w:rPr>
      </w:pPr>
    </w:p>
    <w:p w14:paraId="5269F711" w14:textId="77777777" w:rsidR="00A745F3" w:rsidRDefault="00A745F3" w:rsidP="00A745F3">
      <w:pPr>
        <w:jc w:val="center"/>
        <w:rPr>
          <w:b/>
        </w:rPr>
      </w:pPr>
      <w:r>
        <w:rPr>
          <w:b/>
        </w:rPr>
        <w:t>PROJECT</w:t>
      </w:r>
      <w:r w:rsidR="00D626DF">
        <w:rPr>
          <w:b/>
        </w:rPr>
        <w:t>S</w:t>
      </w:r>
      <w:r w:rsidR="00B56175">
        <w:rPr>
          <w:b/>
        </w:rPr>
        <w:t xml:space="preserve"> AND PROJECT</w:t>
      </w:r>
      <w:r>
        <w:rPr>
          <w:b/>
        </w:rPr>
        <w:t xml:space="preserve"> PROVISIONS</w:t>
      </w:r>
    </w:p>
    <w:p w14:paraId="4638236A" w14:textId="77777777" w:rsidR="00A745F3" w:rsidRDefault="00A745F3" w:rsidP="00A745F3">
      <w:pPr>
        <w:rPr>
          <w:b/>
        </w:rPr>
      </w:pPr>
    </w:p>
    <w:p w14:paraId="72B363FC" w14:textId="2D317EC2" w:rsidR="00A745F3" w:rsidRDefault="00A745F3" w:rsidP="009E47F3">
      <w:pPr>
        <w:ind w:firstLine="720"/>
      </w:pPr>
      <w:r>
        <w:t xml:space="preserve">The </w:t>
      </w:r>
      <w:r w:rsidR="0051445C">
        <w:t xml:space="preserve">County and the Cities </w:t>
      </w:r>
      <w:r>
        <w:t>agree, as follows:</w:t>
      </w:r>
      <w:r w:rsidR="00A6144A">
        <w:t xml:space="preserve"> </w:t>
      </w:r>
    </w:p>
    <w:p w14:paraId="670FA983" w14:textId="77777777" w:rsidR="00A745F3" w:rsidRDefault="00A745F3" w:rsidP="00A745F3"/>
    <w:p w14:paraId="7E0CF747" w14:textId="7E271C16" w:rsidR="00BA2B51" w:rsidRDefault="00A745F3" w:rsidP="005E672B">
      <w:pPr>
        <w:numPr>
          <w:ilvl w:val="2"/>
          <w:numId w:val="24"/>
        </w:numPr>
        <w:ind w:left="1440"/>
        <w:jc w:val="both"/>
      </w:pPr>
      <w:r>
        <w:t xml:space="preserve">The Projects shall consist of </w:t>
      </w:r>
      <w:r w:rsidR="00BE53D6">
        <w:t xml:space="preserve">“County Level Two Projects”, </w:t>
      </w:r>
      <w:r>
        <w:t>“County Projects”</w:t>
      </w:r>
      <w:r w:rsidR="00BE53D6">
        <w:t>,</w:t>
      </w:r>
      <w:r>
        <w:t xml:space="preserve"> and “City Projects.”  The </w:t>
      </w:r>
      <w:r w:rsidR="00BE53D6">
        <w:t xml:space="preserve">County Level Two Projects, </w:t>
      </w:r>
      <w:r>
        <w:t>County Projects, City Projects</w:t>
      </w:r>
      <w:r w:rsidR="001C6512">
        <w:t>,</w:t>
      </w:r>
      <w:r>
        <w:t xml:space="preserve"> and their estimated costs are set forth </w:t>
      </w:r>
      <w:r w:rsidR="00A57DA7">
        <w:t>and incorporated herein</w:t>
      </w:r>
      <w:r w:rsidR="00EB1C42">
        <w:t xml:space="preserve"> </w:t>
      </w:r>
      <w:r w:rsidR="00A57DA7">
        <w:t xml:space="preserve">as </w:t>
      </w:r>
      <w:r w:rsidR="00EB1C42">
        <w:t>Ex</w:t>
      </w:r>
      <w:r w:rsidR="005E672B">
        <w:t>hibit A</w:t>
      </w:r>
      <w:r w:rsidR="00D27625">
        <w:t xml:space="preserve"> – Project List</w:t>
      </w:r>
      <w:r w:rsidR="005E672B">
        <w:t>.</w:t>
      </w:r>
    </w:p>
    <w:p w14:paraId="62A2EBEC" w14:textId="0A4E6F35" w:rsidR="00A15C52" w:rsidRDefault="005E672B" w:rsidP="00BA2B51">
      <w:pPr>
        <w:ind w:left="1440"/>
        <w:jc w:val="both"/>
      </w:pPr>
      <w:r>
        <w:t xml:space="preserve"> </w:t>
      </w:r>
    </w:p>
    <w:p w14:paraId="7F7320FB" w14:textId="52775361" w:rsidR="006A60A7" w:rsidRDefault="00484E49" w:rsidP="00484E49">
      <w:pPr>
        <w:ind w:left="1440" w:hanging="360"/>
        <w:jc w:val="both"/>
      </w:pPr>
      <w:r>
        <w:t xml:space="preserve">b. </w:t>
      </w:r>
      <w:r w:rsidR="00BA2B51">
        <w:tab/>
      </w:r>
      <w:r w:rsidR="006A60A7">
        <w:t xml:space="preserve">Each Project may include land, facilities, equipment, </w:t>
      </w:r>
      <w:r w:rsidR="007323CC">
        <w:t>vehicles,</w:t>
      </w:r>
      <w:r w:rsidR="006A60A7">
        <w:t xml:space="preserve"> and other capital costs related to such Project.</w:t>
      </w:r>
    </w:p>
    <w:p w14:paraId="7EC528A1" w14:textId="77777777" w:rsidR="006A60A7" w:rsidRDefault="006A60A7" w:rsidP="009E47F3"/>
    <w:p w14:paraId="6CB4949B" w14:textId="46C6A25B" w:rsidR="00516EA5" w:rsidRDefault="00484E49" w:rsidP="00484E49">
      <w:pPr>
        <w:ind w:left="1440" w:hanging="360"/>
        <w:jc w:val="both"/>
      </w:pPr>
      <w:r>
        <w:t>c</w:t>
      </w:r>
      <w:r w:rsidR="00516EA5">
        <w:t xml:space="preserve">. </w:t>
      </w:r>
      <w:r w:rsidR="00BA2B51">
        <w:tab/>
      </w:r>
      <w:r w:rsidR="002431AF">
        <w:t>The County shall promptly proceed with the acquisition, construction and equipping of the County Projects as soon as SPLOST or Debt proceeds are available.  Each City shall promptly proceed with the acquisition, construction and equipping its respective City Project as soon as SPLOST</w:t>
      </w:r>
      <w:r w:rsidR="00C21337">
        <w:t xml:space="preserve"> or Debt</w:t>
      </w:r>
      <w:r w:rsidR="002431AF">
        <w:t xml:space="preserve"> proceeds are available.</w:t>
      </w:r>
    </w:p>
    <w:p w14:paraId="66B602B4" w14:textId="77777777" w:rsidR="00516EA5" w:rsidRDefault="00516EA5" w:rsidP="00516EA5">
      <w:pPr>
        <w:ind w:left="1440" w:hanging="360"/>
        <w:jc w:val="both"/>
      </w:pPr>
    </w:p>
    <w:p w14:paraId="6F92B217" w14:textId="46ED2858" w:rsidR="00151459" w:rsidRDefault="00484E49" w:rsidP="00516EA5">
      <w:pPr>
        <w:ind w:left="1440" w:hanging="360"/>
        <w:jc w:val="both"/>
      </w:pPr>
      <w:r>
        <w:t>d</w:t>
      </w:r>
      <w:r w:rsidR="00516EA5">
        <w:t xml:space="preserve">.  </w:t>
      </w:r>
      <w:r w:rsidR="002431AF">
        <w:t xml:space="preserve">The County shall own and operate the County Projects.  The City Projects shall be owned and operated by the respective City.  </w:t>
      </w:r>
      <w:r w:rsidR="00151459">
        <w:t xml:space="preserve">The County shall be responsible for paying or providing for all the costs of operating, </w:t>
      </w:r>
      <w:r w:rsidR="007323CC">
        <w:t>maintaining,</w:t>
      </w:r>
      <w:r w:rsidR="00151459">
        <w:t xml:space="preserve"> and insuring the County Projects.  Each City shall be responsible for paying or providing for all the costs of operating, </w:t>
      </w:r>
      <w:r w:rsidR="007323CC">
        <w:t>maintaining,</w:t>
      </w:r>
      <w:r w:rsidR="00151459">
        <w:t xml:space="preserve"> and insuring its respective City Projects.</w:t>
      </w:r>
    </w:p>
    <w:p w14:paraId="69C7227A" w14:textId="77777777" w:rsidR="00151459" w:rsidRDefault="00151459" w:rsidP="00151459">
      <w:pPr>
        <w:jc w:val="both"/>
      </w:pPr>
    </w:p>
    <w:p w14:paraId="1782818F" w14:textId="4D4F4909" w:rsidR="00151459" w:rsidRDefault="00484E49" w:rsidP="00516EA5">
      <w:pPr>
        <w:ind w:left="1440" w:hanging="360"/>
        <w:jc w:val="both"/>
      </w:pPr>
      <w:r>
        <w:t>e</w:t>
      </w:r>
      <w:r w:rsidR="00516EA5">
        <w:t xml:space="preserve">. </w:t>
      </w:r>
      <w:r w:rsidR="00BA2B51">
        <w:tab/>
      </w:r>
      <w:r w:rsidR="00151459">
        <w:t>The County shall supervise or cause the supervision of the acquisition, construction and equipping of the County Projects.  Each City shall supervise or cause the supervision of the acquisition, construction and equipping of its respective City Projects.</w:t>
      </w:r>
    </w:p>
    <w:p w14:paraId="04B0F942" w14:textId="77777777" w:rsidR="00C33476" w:rsidRDefault="00C33476" w:rsidP="00151459">
      <w:pPr>
        <w:ind w:left="720" w:firstLine="720"/>
        <w:jc w:val="both"/>
      </w:pPr>
    </w:p>
    <w:p w14:paraId="20ACBDBE" w14:textId="77777777" w:rsidR="00C14CEA" w:rsidRDefault="00516EA5" w:rsidP="00516EA5">
      <w:pPr>
        <w:ind w:left="1440" w:hanging="360"/>
        <w:jc w:val="both"/>
      </w:pPr>
      <w:r>
        <w:t xml:space="preserve">f.  </w:t>
      </w:r>
      <w:r w:rsidR="00C14CEA">
        <w:t>The County and the Cities acknowledge that the costs shown above for each Project are estimated amounts.</w:t>
      </w:r>
      <w:r w:rsidR="006A60A7">
        <w:t xml:space="preserve">  The parties acknowledge that the actual SPLOST collections may vary from the estimated amounts and that the needs of the County and/or the Cities may change.  Therefore, the County has the sole right to determine how much it will spend on the County Projects, and the Cities have the sole right to determine how much they will spend on the City Projects.  The County and the Cities are not required to spend the amounts set forth above for the Projects; provided, however, a Project may not be abandoned in its entirely unless the parties agree and the provisions of the Sales and Use Tax Act are satisfied.  Furthermore, the County and the Cities may spend more than the amounts set forth above for the Projects.</w:t>
      </w:r>
    </w:p>
    <w:p w14:paraId="1DF7D44D" w14:textId="77777777" w:rsidR="00C14CEA" w:rsidRDefault="00C14CEA" w:rsidP="00AC3B68">
      <w:pPr>
        <w:pStyle w:val="ListParagraph"/>
      </w:pPr>
    </w:p>
    <w:p w14:paraId="33326E01" w14:textId="66120CF2" w:rsidR="006A60A7" w:rsidRDefault="00FC519E" w:rsidP="00516EA5">
      <w:pPr>
        <w:ind w:left="1440" w:hanging="360"/>
        <w:jc w:val="both"/>
      </w:pPr>
      <w:r>
        <w:t>g</w:t>
      </w:r>
      <w:r w:rsidR="000B241E">
        <w:t>.</w:t>
      </w:r>
      <w:r w:rsidR="000B241E">
        <w:tab/>
      </w:r>
      <w:r w:rsidR="006A60A7" w:rsidRPr="00117DB2">
        <w:t>The County may fund the County Projects in any order or priority it may deem necessary or convenient, and the Cit</w:t>
      </w:r>
      <w:r w:rsidR="000B241E">
        <w:t>ies</w:t>
      </w:r>
      <w:r w:rsidR="006A60A7" w:rsidRPr="00117DB2">
        <w:t xml:space="preserve"> may fund the City Projects in any order or priority </w:t>
      </w:r>
      <w:r w:rsidR="006A60A7">
        <w:t xml:space="preserve">it </w:t>
      </w:r>
      <w:r w:rsidR="006A60A7" w:rsidRPr="00117DB2">
        <w:t>may deem necessary or convenient</w:t>
      </w:r>
    </w:p>
    <w:p w14:paraId="30B2DF47" w14:textId="77777777" w:rsidR="00B56308" w:rsidRDefault="00B56308" w:rsidP="0007352F">
      <w:pPr>
        <w:jc w:val="both"/>
      </w:pPr>
    </w:p>
    <w:p w14:paraId="592C6223" w14:textId="77777777" w:rsidR="00B56308" w:rsidRDefault="00B56308" w:rsidP="00B56308">
      <w:pPr>
        <w:pStyle w:val="ListParagraph"/>
      </w:pPr>
    </w:p>
    <w:p w14:paraId="16BDAD29" w14:textId="77777777" w:rsidR="00980AFD" w:rsidRDefault="00980AFD" w:rsidP="004A7D5A">
      <w:pPr>
        <w:keepNext/>
        <w:keepLines/>
        <w:jc w:val="center"/>
        <w:rPr>
          <w:b/>
        </w:rPr>
      </w:pPr>
      <w:r>
        <w:rPr>
          <w:b/>
        </w:rPr>
        <w:t xml:space="preserve">ARTICLE </w:t>
      </w:r>
      <w:r w:rsidR="00850B44">
        <w:rPr>
          <w:b/>
        </w:rPr>
        <w:t>9</w:t>
      </w:r>
      <w:r>
        <w:rPr>
          <w:b/>
        </w:rPr>
        <w:t>.</w:t>
      </w:r>
    </w:p>
    <w:p w14:paraId="05A8CC93" w14:textId="77777777" w:rsidR="00980AFD" w:rsidRDefault="00980AFD" w:rsidP="004A7D5A">
      <w:pPr>
        <w:keepNext/>
        <w:keepLines/>
        <w:jc w:val="center"/>
        <w:rPr>
          <w:b/>
        </w:rPr>
      </w:pPr>
    </w:p>
    <w:p w14:paraId="37BCCC3D" w14:textId="77777777" w:rsidR="00980AFD" w:rsidRPr="00994AAA" w:rsidRDefault="00980AFD" w:rsidP="004A7D5A">
      <w:pPr>
        <w:keepNext/>
        <w:keepLines/>
        <w:jc w:val="center"/>
        <w:rPr>
          <w:b/>
        </w:rPr>
      </w:pPr>
      <w:r w:rsidRPr="00994AAA">
        <w:rPr>
          <w:b/>
        </w:rPr>
        <w:t>THE DEBT</w:t>
      </w:r>
    </w:p>
    <w:p w14:paraId="60F419C6" w14:textId="77777777" w:rsidR="00980AFD" w:rsidRPr="00994AAA" w:rsidRDefault="00980AFD" w:rsidP="00E151DB">
      <w:pPr>
        <w:ind w:firstLine="720"/>
        <w:jc w:val="both"/>
      </w:pPr>
    </w:p>
    <w:p w14:paraId="0F8DA410" w14:textId="5092BF26" w:rsidR="0007352F" w:rsidRPr="00994AAA" w:rsidRDefault="00980AFD" w:rsidP="0007352F">
      <w:pPr>
        <w:numPr>
          <w:ilvl w:val="2"/>
          <w:numId w:val="29"/>
        </w:numPr>
        <w:ind w:left="1440" w:hanging="360"/>
        <w:jc w:val="both"/>
      </w:pPr>
      <w:r w:rsidRPr="00994AAA">
        <w:t>The ballot shall contain the language re</w:t>
      </w:r>
      <w:r w:rsidR="005E210F" w:rsidRPr="00994AAA">
        <w:t>quired by the Sales and Use Tax</w:t>
      </w:r>
      <w:r w:rsidR="00BB41F0" w:rsidRPr="00994AAA">
        <w:t xml:space="preserve"> </w:t>
      </w:r>
      <w:r w:rsidRPr="00994AAA">
        <w:t xml:space="preserve">Act for the authorization of </w:t>
      </w:r>
      <w:r w:rsidR="0025338E" w:rsidRPr="00994AAA">
        <w:t>up to $</w:t>
      </w:r>
      <w:r w:rsidR="00994AAA" w:rsidRPr="00994AAA">
        <w:t>100</w:t>
      </w:r>
      <w:r w:rsidR="0025338E" w:rsidRPr="00994AAA">
        <w:t xml:space="preserve">,000,000.00 </w:t>
      </w:r>
      <w:r w:rsidRPr="00994AAA">
        <w:t xml:space="preserve">of debt (the “Debt”).  The Debt </w:t>
      </w:r>
      <w:r w:rsidR="00BB41F0" w:rsidRPr="00994AAA">
        <w:t>may</w:t>
      </w:r>
      <w:r w:rsidRPr="00994AAA">
        <w:t xml:space="preserve"> be issued by the County </w:t>
      </w:r>
      <w:r w:rsidR="00BB41F0" w:rsidRPr="00994AAA">
        <w:t xml:space="preserve">in whole or in part and in one or more series </w:t>
      </w:r>
      <w:r w:rsidRPr="00994AAA">
        <w:t>for purposes of funding a portion of the County Projects</w:t>
      </w:r>
      <w:r w:rsidR="00395BC8" w:rsidRPr="00994AAA">
        <w:t xml:space="preserve">, </w:t>
      </w:r>
      <w:r w:rsidR="00943385" w:rsidRPr="00994AAA">
        <w:t xml:space="preserve">a portion of the City Projects, </w:t>
      </w:r>
      <w:r w:rsidR="00395BC8" w:rsidRPr="00994AAA">
        <w:t>the costs of issuing the debt, and capitalized interest</w:t>
      </w:r>
      <w:r w:rsidRPr="00994AAA">
        <w:t xml:space="preserve">.  </w:t>
      </w:r>
      <w:r w:rsidR="00B11470" w:rsidRPr="00994AAA">
        <w:t>The County shall remit to the Cities their pro rata share of the Debt proceeds within three business days of the County’s receipt of same to enable the Cities to acquire, construct and equip the City Projects.  The Cities each acknowledge that it is responsible for the payment of that portion of the Debt allocable to its Projects, including its pro rata share of issuance expense (the “City Debt”) and the payment of that portion of the arbitrage rebate allocable to the City Debt.  The County acknowledges that it is responsible for the payment of the rest of the Debt (the “County Debt”).  Notwithstanding the foregoing, the County and the Cities acknowledge and agree that the County shall only issue Debt for the purpose of funding the City Projects if it shall receive an opinion from its counsel to the effect that the County is authorized to issue Debt to fund such City Projects</w:t>
      </w:r>
      <w:r w:rsidRPr="00994AAA">
        <w:t>.</w:t>
      </w:r>
    </w:p>
    <w:p w14:paraId="47DBB934" w14:textId="77777777" w:rsidR="0007352F" w:rsidRPr="00994AAA" w:rsidRDefault="0007352F" w:rsidP="0007352F">
      <w:pPr>
        <w:ind w:left="1440"/>
        <w:jc w:val="both"/>
      </w:pPr>
    </w:p>
    <w:p w14:paraId="535CCCFE" w14:textId="77777777" w:rsidR="0007352F" w:rsidRPr="00994AAA" w:rsidRDefault="0034166E" w:rsidP="0007352F">
      <w:pPr>
        <w:numPr>
          <w:ilvl w:val="2"/>
          <w:numId w:val="29"/>
        </w:numPr>
        <w:ind w:left="1440" w:hanging="360"/>
        <w:jc w:val="both"/>
      </w:pPr>
      <w:r w:rsidRPr="00994AAA">
        <w:t>The Debt shall be paid first from the proceeds of the SPLOST.  In the event that there are insufficient SPLOST to pay the Debt, the County shall pay any shortfall attributable to the County Debt from its general fund, and the Cities shall pay any shortfall attributable to the City Debt from their general funds (the “Debt Service Payments”).  The County and the Cities covenant that, in order to make the Debt Service Payments when due from their general funds to the extent required, they will exercise their power of taxation to the extent necessary to timely pay any amounts required to be paid hereunder, and they will make available and use for such payments all taxes levied and collected for that purpose together with funds received from any other source.  The County and the Cities further covenant and agree that in order to make funds available for such purpose, they will, in their general revenue, appropriation, and budgetary measures whereby their tax funds or revenues and the allocation thereof are controlled or provided for, include sums sufficient to timely satisfy such Debt Service Payments that may be required to be made from the general funds, whether or not any other sums are included in such measure, until all payments so required to be made shall have been made in full.  The obligation of the County and the Cities to make any payments that may be required to be made from their general funds shall constitute a general obligation of the County and the Cities and a pledge of the full faith and credit of the County and the Cities to provide the funds required to timely fulfill any such obligation.</w:t>
      </w:r>
    </w:p>
    <w:p w14:paraId="2A310298" w14:textId="77777777" w:rsidR="0007352F" w:rsidRPr="00994AAA" w:rsidRDefault="0007352F" w:rsidP="0007352F">
      <w:pPr>
        <w:ind w:left="1440"/>
        <w:jc w:val="both"/>
      </w:pPr>
    </w:p>
    <w:p w14:paraId="353D3E49" w14:textId="77777777" w:rsidR="0007352F" w:rsidRPr="00994AAA" w:rsidRDefault="0034166E" w:rsidP="0007352F">
      <w:pPr>
        <w:ind w:left="1440"/>
        <w:jc w:val="both"/>
      </w:pPr>
      <w:r w:rsidRPr="00994AAA">
        <w:t>In the event for any reason any such provision or appropriation is not made as provided in the preceding paragraph, then the fiscal officers of the County and the Cities are hereby authorized and directed to set up as an appropriation on their accounts in the appropriate fiscal year the amounts required to timely pay the obligations which may be due from the general funds.  The amount of such appropriation shall be due and payable and shall be expended for the purpose of paying any such obligations, and such appropriation shall have the same legal status as if the County and the Cities had included the amount of the appropriation in their general revenue, appropriation, and budgetary measures, and the fiscal officers of the County and the Cities shall immediately make such Debt Service Payments to the paying agent for the Debt if for any reason the payment of such obligations shall not otherwise have been timely made.</w:t>
      </w:r>
    </w:p>
    <w:p w14:paraId="098B51C9" w14:textId="77777777" w:rsidR="0007352F" w:rsidRPr="00994AAA" w:rsidRDefault="0007352F" w:rsidP="0007352F">
      <w:pPr>
        <w:ind w:left="1440"/>
        <w:jc w:val="both"/>
      </w:pPr>
    </w:p>
    <w:p w14:paraId="40CD48A3" w14:textId="77777777" w:rsidR="00615798" w:rsidRPr="00994AAA" w:rsidRDefault="0007352F" w:rsidP="00615798">
      <w:pPr>
        <w:ind w:left="1440" w:hanging="360"/>
        <w:jc w:val="both"/>
      </w:pPr>
      <w:r w:rsidRPr="00994AAA">
        <w:t xml:space="preserve">c.  </w:t>
      </w:r>
      <w:r w:rsidR="0034166E" w:rsidRPr="00994AAA">
        <w:t>The obligations of the County and the Cities to make the Debt Service Payments and to perform and observe the other agreements on their part contained in this Article </w:t>
      </w:r>
      <w:r w:rsidR="006814EB" w:rsidRPr="00994AAA">
        <w:t>9</w:t>
      </w:r>
      <w:r w:rsidR="0034166E" w:rsidRPr="00994AAA">
        <w:t xml:space="preserve"> shall be absolute and unconditional.  Until such time as the principal of and interest on the Debt shall have been paid in full or provision for the payment thereof shall have been made, the County and the Cities (a) will not suspend or discontinue any payments provided for herein, (b) will perform and observe all of their other agreements contained in this Agreement, and (c) will not terminate this Agreement for any cause, including, without limiting the generality of the foregoing, failure to complete any Project, a defect in any Project or any failure of the other party to perform and observe any agreement, whether express or implied, or any duty, liability or obligation arising out of or connected with this Agreement.</w:t>
      </w:r>
    </w:p>
    <w:p w14:paraId="1E686D08" w14:textId="77777777" w:rsidR="00615798" w:rsidRPr="00994AAA" w:rsidRDefault="00615798" w:rsidP="00615798">
      <w:pPr>
        <w:ind w:left="1440" w:hanging="360"/>
        <w:jc w:val="both"/>
      </w:pPr>
    </w:p>
    <w:p w14:paraId="272BA140" w14:textId="77777777" w:rsidR="0034166E" w:rsidRDefault="00615798" w:rsidP="00615798">
      <w:pPr>
        <w:ind w:left="1440" w:hanging="360"/>
        <w:jc w:val="both"/>
      </w:pPr>
      <w:r w:rsidRPr="00994AAA">
        <w:t xml:space="preserve">d.  </w:t>
      </w:r>
      <w:r w:rsidR="0034166E" w:rsidRPr="00994AAA">
        <w:t>The County shall be responsible for all aspects of the Debt issuance process.  The County will select the underwriter, bond counsel, local counsel, etc.  The County will keep the Cities informed of the progression of the Debt issuance.</w:t>
      </w:r>
    </w:p>
    <w:p w14:paraId="4607838D" w14:textId="77777777" w:rsidR="00162AAC" w:rsidRDefault="00162AAC" w:rsidP="0001154F">
      <w:pPr>
        <w:rPr>
          <w:b/>
        </w:rPr>
      </w:pPr>
    </w:p>
    <w:p w14:paraId="44B99355" w14:textId="77777777" w:rsidR="00162AAC" w:rsidRDefault="00162AAC" w:rsidP="00811E0B">
      <w:pPr>
        <w:ind w:left="2880" w:firstLine="720"/>
        <w:rPr>
          <w:b/>
        </w:rPr>
      </w:pPr>
    </w:p>
    <w:p w14:paraId="5C77E166" w14:textId="77777777" w:rsidR="00C534A3" w:rsidRPr="00DD7CFF" w:rsidRDefault="00DD7CFF" w:rsidP="0001154F">
      <w:pPr>
        <w:jc w:val="center"/>
        <w:rPr>
          <w:b/>
        </w:rPr>
      </w:pPr>
      <w:r w:rsidRPr="00DD7CFF">
        <w:rPr>
          <w:b/>
        </w:rPr>
        <w:t xml:space="preserve">ARTICLE </w:t>
      </w:r>
      <w:r w:rsidR="00C14CEA">
        <w:rPr>
          <w:b/>
        </w:rPr>
        <w:t>10</w:t>
      </w:r>
      <w:r w:rsidRPr="00DD7CFF">
        <w:rPr>
          <w:b/>
        </w:rPr>
        <w:t>.</w:t>
      </w:r>
    </w:p>
    <w:p w14:paraId="158CEE82" w14:textId="77777777" w:rsidR="0001154F" w:rsidRDefault="0001154F" w:rsidP="0001154F">
      <w:pPr>
        <w:keepNext/>
        <w:keepLines/>
        <w:rPr>
          <w:b/>
        </w:rPr>
      </w:pPr>
    </w:p>
    <w:p w14:paraId="1C53FE7F" w14:textId="49888617" w:rsidR="00DD7CFF" w:rsidRPr="00DD7CFF" w:rsidRDefault="00DD7CFF" w:rsidP="0001154F">
      <w:pPr>
        <w:keepNext/>
        <w:keepLines/>
        <w:jc w:val="center"/>
        <w:rPr>
          <w:b/>
        </w:rPr>
      </w:pPr>
      <w:r w:rsidRPr="00DD7CFF">
        <w:rPr>
          <w:b/>
        </w:rPr>
        <w:t>RECORD KEEPING AND AUDIT PROCEDURES</w:t>
      </w:r>
    </w:p>
    <w:p w14:paraId="5D56FC84" w14:textId="77777777" w:rsidR="00DD7CFF" w:rsidRDefault="00DD7CFF" w:rsidP="00752F5C">
      <w:pPr>
        <w:keepNext/>
        <w:keepLines/>
        <w:rPr>
          <w:b/>
        </w:rPr>
      </w:pPr>
    </w:p>
    <w:p w14:paraId="6D223E80" w14:textId="77777777" w:rsidR="000C1B1C" w:rsidRDefault="007B5134" w:rsidP="00811E0B">
      <w:pPr>
        <w:numPr>
          <w:ilvl w:val="2"/>
          <w:numId w:val="30"/>
        </w:numPr>
        <w:ind w:left="1440" w:hanging="360"/>
        <w:jc w:val="both"/>
      </w:pPr>
      <w:r>
        <w:t xml:space="preserve">The County and the Cities agree to maintain thorough and accurate records concerning receipt of SPLOST proceeds and expenditures for each project undertaken by the respective County or City.  </w:t>
      </w:r>
      <w:r w:rsidR="000C1B1C">
        <w:t>The Cities shall have the right to review and be provided copies of all such records</w:t>
      </w:r>
      <w:r>
        <w:t xml:space="preserve"> of receipt</w:t>
      </w:r>
      <w:r w:rsidR="00696AD4">
        <w:t xml:space="preserve"> of SPLOST proceeds</w:t>
      </w:r>
      <w:r w:rsidR="000C1B1C">
        <w:t xml:space="preserve"> upon request to the County.</w:t>
      </w:r>
    </w:p>
    <w:p w14:paraId="55C49994" w14:textId="77777777" w:rsidR="000C1B1C" w:rsidRDefault="000C1B1C" w:rsidP="000C1B1C">
      <w:pPr>
        <w:ind w:firstLine="1440"/>
        <w:jc w:val="both"/>
      </w:pPr>
    </w:p>
    <w:p w14:paraId="72449DF3" w14:textId="144941A3" w:rsidR="000C1B1C" w:rsidRDefault="000C1B1C" w:rsidP="00811E0B">
      <w:pPr>
        <w:numPr>
          <w:ilvl w:val="2"/>
          <w:numId w:val="30"/>
        </w:numPr>
        <w:ind w:left="1440" w:hanging="360"/>
        <w:jc w:val="both"/>
      </w:pPr>
      <w:r>
        <w:t>The County and the Cities shall keep a record of each and every</w:t>
      </w:r>
      <w:r w:rsidR="00B52453">
        <w:t xml:space="preserve"> one</w:t>
      </w:r>
      <w:r>
        <w:t xml:space="preserve"> of its Projects for which </w:t>
      </w:r>
      <w:r w:rsidR="00B52453">
        <w:t xml:space="preserve">SPLOST </w:t>
      </w:r>
      <w:r>
        <w:t xml:space="preserve">proceeds are used.  </w:t>
      </w:r>
      <w:r w:rsidR="00B52453">
        <w:t xml:space="preserve">In accordance with </w:t>
      </w:r>
      <w:r w:rsidR="001F59A4">
        <w:t>O.C.G.A. 48-8-121(a)(2)</w:t>
      </w:r>
      <w:r w:rsidR="00B52453">
        <w:t>,</w:t>
      </w:r>
      <w:r w:rsidR="001F59A4">
        <w:t xml:space="preserve"> the distribution and use of all SPLOST proceeds deposited in the County’s </w:t>
      </w:r>
      <w:r w:rsidR="0021226A">
        <w:t>20</w:t>
      </w:r>
      <w:r w:rsidR="0035128D">
        <w:t>25</w:t>
      </w:r>
      <w:r w:rsidR="0021226A">
        <w:t xml:space="preserve"> </w:t>
      </w:r>
      <w:r w:rsidR="001F59A4">
        <w:t xml:space="preserve">SPLOST Fund and each City’s SPLOST Fund shall be audited annually by an independent certified public accounting firm. </w:t>
      </w:r>
      <w:r w:rsidR="00B52453">
        <w:t xml:space="preserve"> </w:t>
      </w:r>
      <w:r>
        <w:t>A schedule shall be included in each annual audit</w:t>
      </w:r>
      <w:r w:rsidR="00A3368B">
        <w:t>ed financial statements</w:t>
      </w:r>
      <w:r>
        <w:t xml:space="preserve"> which shows for each such Project the original estimated cost, the current estimated cost if it is not the original estimated cost, amounts expended in prior years and amounts expended in the current year.  The auditor shall verify and test expenditures sufficient to provide assurances that the schedule is fairly presented in relation to the financial statements.  The auditor’s report on the financial statements shall include an opinion, or the disclaimer of an opinion, as to whether the schedule is presented fairly in all material respects in relation to the financial statements taken as a whole.  </w:t>
      </w:r>
      <w:r w:rsidR="001F59A4">
        <w:t xml:space="preserve">The County and each City receiving SPLOST proceeds shall be responsible for the cost of their respective audits.  The County and the Cities agree to cooperate with the independent certified public accounting firm in any audit by providing all necessary information.  </w:t>
      </w:r>
      <w:r>
        <w:t>In the event that a City does not comply with the requirements of this paragraph, the County shall not be held liable in any manner for such noncompliance.</w:t>
      </w:r>
      <w:r w:rsidR="009C3C2D">
        <w:t xml:space="preserve">  Each City shall provide the County a copy of the audit of the distribution and use of the SPLOST proceeds by the City.</w:t>
      </w:r>
    </w:p>
    <w:p w14:paraId="4D6C75A7" w14:textId="77777777" w:rsidR="00D431E7" w:rsidRDefault="00D431E7" w:rsidP="00B54240">
      <w:pPr>
        <w:ind w:firstLine="720"/>
        <w:jc w:val="both"/>
      </w:pPr>
    </w:p>
    <w:p w14:paraId="3EFC0647" w14:textId="77777777" w:rsidR="00764BD5" w:rsidRDefault="00764BD5" w:rsidP="00752F5C">
      <w:pPr>
        <w:jc w:val="center"/>
        <w:rPr>
          <w:b/>
        </w:rPr>
      </w:pPr>
      <w:r w:rsidRPr="00764BD5">
        <w:rPr>
          <w:b/>
        </w:rPr>
        <w:t xml:space="preserve">ARTICLE </w:t>
      </w:r>
      <w:r w:rsidR="006B32DB">
        <w:rPr>
          <w:b/>
        </w:rPr>
        <w:t>11</w:t>
      </w:r>
      <w:r w:rsidRPr="00764BD5">
        <w:rPr>
          <w:b/>
        </w:rPr>
        <w:t>.</w:t>
      </w:r>
    </w:p>
    <w:p w14:paraId="6589AAE1" w14:textId="77777777" w:rsidR="003D3183" w:rsidRDefault="003D3183" w:rsidP="00752F5C">
      <w:pPr>
        <w:jc w:val="center"/>
        <w:rPr>
          <w:b/>
        </w:rPr>
      </w:pPr>
    </w:p>
    <w:p w14:paraId="6D6D78D0" w14:textId="77777777" w:rsidR="003D3183" w:rsidRDefault="003D3183" w:rsidP="00752F5C">
      <w:pPr>
        <w:jc w:val="center"/>
        <w:rPr>
          <w:b/>
        </w:rPr>
      </w:pPr>
      <w:r>
        <w:rPr>
          <w:b/>
        </w:rPr>
        <w:t>NOTICES</w:t>
      </w:r>
    </w:p>
    <w:p w14:paraId="1BC0C62A" w14:textId="77777777" w:rsidR="003D3183" w:rsidRDefault="003D3183" w:rsidP="00752F5C">
      <w:pPr>
        <w:jc w:val="center"/>
        <w:rPr>
          <w:b/>
        </w:rPr>
      </w:pPr>
    </w:p>
    <w:p w14:paraId="4D7F03D0" w14:textId="77777777" w:rsidR="006B36EB" w:rsidRDefault="006B36EB" w:rsidP="006B36EB">
      <w:pPr>
        <w:ind w:firstLine="720"/>
        <w:jc w:val="both"/>
      </w:pPr>
      <w:r>
        <w:t>All notices, consents, waivers, directions, requests or other instruments or communications provided for under this Agreement shall be deemed properly given when delivered personally or sent by registered or certified United States mail, postage prepaid, as follows:</w:t>
      </w:r>
    </w:p>
    <w:p w14:paraId="1CC21224" w14:textId="77777777" w:rsidR="006B36EB" w:rsidRDefault="006B36EB" w:rsidP="006B36EB">
      <w:pPr>
        <w:jc w:val="both"/>
      </w:pPr>
    </w:p>
    <w:p w14:paraId="48A16130" w14:textId="77777777" w:rsidR="0001154F" w:rsidRDefault="0001154F" w:rsidP="006B36EB">
      <w:pPr>
        <w:jc w:val="both"/>
      </w:pPr>
    </w:p>
    <w:p w14:paraId="765371F4" w14:textId="77777777" w:rsidR="0001154F" w:rsidRDefault="0001154F" w:rsidP="006B36EB">
      <w:pPr>
        <w:jc w:val="both"/>
      </w:pPr>
    </w:p>
    <w:p w14:paraId="5C3E9ECE" w14:textId="77777777" w:rsidR="006B36EB" w:rsidRDefault="006B36EB" w:rsidP="006B36EB">
      <w:pPr>
        <w:ind w:firstLine="1440"/>
        <w:jc w:val="both"/>
      </w:pPr>
      <w:r>
        <w:t>(a)</w:t>
      </w:r>
      <w:r>
        <w:tab/>
        <w:t xml:space="preserve">Coweta County Board of Commissioners </w:t>
      </w:r>
    </w:p>
    <w:p w14:paraId="695F39B9" w14:textId="77777777" w:rsidR="006B36EB" w:rsidRDefault="006B36EB" w:rsidP="006B36EB">
      <w:pPr>
        <w:ind w:left="2160"/>
        <w:jc w:val="both"/>
      </w:pPr>
      <w:r>
        <w:t>22 East Broad Street</w:t>
      </w:r>
    </w:p>
    <w:p w14:paraId="053655D6" w14:textId="77777777" w:rsidR="006B36EB" w:rsidRDefault="006B36EB" w:rsidP="006B36EB">
      <w:pPr>
        <w:ind w:left="2160"/>
        <w:jc w:val="both"/>
      </w:pPr>
      <w:r>
        <w:t>Newnan, Georgia 30263</w:t>
      </w:r>
    </w:p>
    <w:p w14:paraId="1087AE3D" w14:textId="20448E92" w:rsidR="006B36EB" w:rsidRDefault="006B36EB" w:rsidP="006B36EB">
      <w:pPr>
        <w:ind w:left="2160"/>
        <w:jc w:val="both"/>
      </w:pPr>
      <w:r>
        <w:t>Attention:  County Administrator</w:t>
      </w:r>
    </w:p>
    <w:p w14:paraId="0EA27470" w14:textId="77777777" w:rsidR="00250B73" w:rsidRDefault="00250B73" w:rsidP="00D66660">
      <w:pPr>
        <w:jc w:val="both"/>
      </w:pPr>
    </w:p>
    <w:p w14:paraId="06A2EB4F" w14:textId="506B6D0D" w:rsidR="00250B73" w:rsidRDefault="00E2415F" w:rsidP="00E2415F">
      <w:pPr>
        <w:ind w:left="1440"/>
        <w:jc w:val="both"/>
      </w:pPr>
      <w:r>
        <w:t>(b)</w:t>
      </w:r>
      <w:r>
        <w:tab/>
      </w:r>
      <w:r w:rsidR="00250B73">
        <w:t>City of Chattahoochee Hills</w:t>
      </w:r>
    </w:p>
    <w:p w14:paraId="3329ED26" w14:textId="77777777" w:rsidR="00250B73" w:rsidRDefault="00250B73" w:rsidP="00250B73">
      <w:pPr>
        <w:ind w:left="2160"/>
        <w:jc w:val="both"/>
      </w:pPr>
      <w:r>
        <w:t>6505 Rico Road</w:t>
      </w:r>
    </w:p>
    <w:p w14:paraId="6A7B8E2A" w14:textId="77777777" w:rsidR="00250B73" w:rsidRDefault="00250B73" w:rsidP="00250B73">
      <w:pPr>
        <w:ind w:left="2160"/>
        <w:jc w:val="both"/>
      </w:pPr>
      <w:r>
        <w:t>Chattahoochee Hills, Georgia 30268</w:t>
      </w:r>
    </w:p>
    <w:p w14:paraId="2109C66A" w14:textId="77777777" w:rsidR="00250B73" w:rsidRPr="00F06514" w:rsidRDefault="00250B73" w:rsidP="00250B73">
      <w:pPr>
        <w:ind w:left="2160"/>
        <w:jc w:val="both"/>
      </w:pPr>
      <w:r>
        <w:t>Attention:  Mayor</w:t>
      </w:r>
    </w:p>
    <w:p w14:paraId="32D3E91E" w14:textId="77777777" w:rsidR="00250B73" w:rsidRDefault="00250B73" w:rsidP="006B36EB">
      <w:pPr>
        <w:ind w:firstLine="1440"/>
        <w:jc w:val="both"/>
      </w:pPr>
    </w:p>
    <w:p w14:paraId="3B1D22DC" w14:textId="77777777" w:rsidR="00250B73" w:rsidRDefault="00250B73" w:rsidP="00250B73">
      <w:pPr>
        <w:ind w:firstLine="1440"/>
        <w:jc w:val="both"/>
      </w:pPr>
      <w:r>
        <w:t>(c)</w:t>
      </w:r>
      <w:r>
        <w:tab/>
        <w:t>City of Grantville</w:t>
      </w:r>
    </w:p>
    <w:p w14:paraId="67CF2D42" w14:textId="77777777" w:rsidR="00250B73" w:rsidRDefault="00250B73" w:rsidP="00250B73">
      <w:pPr>
        <w:ind w:firstLine="2160"/>
        <w:jc w:val="both"/>
      </w:pPr>
      <w:r>
        <w:t>Post Office Box 160</w:t>
      </w:r>
    </w:p>
    <w:p w14:paraId="120826EE" w14:textId="77777777" w:rsidR="00250B73" w:rsidRDefault="00250B73" w:rsidP="00250B73">
      <w:pPr>
        <w:ind w:firstLine="2160"/>
        <w:jc w:val="both"/>
      </w:pPr>
      <w:r>
        <w:t>Grantville, Georgia 30220</w:t>
      </w:r>
    </w:p>
    <w:p w14:paraId="5DCA25CB" w14:textId="77777777" w:rsidR="00250B73" w:rsidRDefault="00250B73" w:rsidP="00250B73">
      <w:pPr>
        <w:ind w:firstLine="2160"/>
        <w:jc w:val="both"/>
      </w:pPr>
      <w:r>
        <w:t>Attention:  City Manager</w:t>
      </w:r>
    </w:p>
    <w:p w14:paraId="4D796768" w14:textId="77777777" w:rsidR="00250B73" w:rsidRDefault="00250B73" w:rsidP="006B36EB">
      <w:pPr>
        <w:ind w:firstLine="1440"/>
        <w:jc w:val="both"/>
      </w:pPr>
    </w:p>
    <w:p w14:paraId="67468DF3" w14:textId="65880B04" w:rsidR="00250B73" w:rsidRDefault="00250B73" w:rsidP="00250B73">
      <w:pPr>
        <w:ind w:firstLine="1440"/>
        <w:jc w:val="both"/>
      </w:pPr>
      <w:r>
        <w:t>(</w:t>
      </w:r>
      <w:r w:rsidR="00E2415F">
        <w:t>d</w:t>
      </w:r>
      <w:r>
        <w:t>)</w:t>
      </w:r>
      <w:r>
        <w:tab/>
        <w:t>City of Haralson</w:t>
      </w:r>
    </w:p>
    <w:p w14:paraId="18C09AB7" w14:textId="77777777" w:rsidR="00250B73" w:rsidRDefault="00250B73" w:rsidP="00250B73">
      <w:pPr>
        <w:ind w:firstLine="2160"/>
        <w:jc w:val="both"/>
      </w:pPr>
      <w:r>
        <w:t>Post Office Box 155</w:t>
      </w:r>
    </w:p>
    <w:p w14:paraId="2FFC267D" w14:textId="77777777" w:rsidR="00250B73" w:rsidRDefault="00250B73" w:rsidP="00250B73">
      <w:pPr>
        <w:ind w:firstLine="2160"/>
        <w:jc w:val="both"/>
      </w:pPr>
      <w:r>
        <w:t>Haralson, Georgia 30229</w:t>
      </w:r>
    </w:p>
    <w:p w14:paraId="7CD2B956" w14:textId="711C70F2" w:rsidR="00250B73" w:rsidRDefault="00250B73" w:rsidP="00250B73">
      <w:pPr>
        <w:ind w:firstLine="2160"/>
        <w:jc w:val="both"/>
      </w:pPr>
      <w:r>
        <w:t>Attention:  Mayor</w:t>
      </w:r>
    </w:p>
    <w:p w14:paraId="5FB5F127" w14:textId="77777777" w:rsidR="006B36EB" w:rsidRDefault="006B36EB" w:rsidP="00250B73">
      <w:pPr>
        <w:jc w:val="both"/>
      </w:pPr>
    </w:p>
    <w:p w14:paraId="61F14620" w14:textId="4E4F52A3" w:rsidR="006B36EB" w:rsidRDefault="006B36EB" w:rsidP="006B36EB">
      <w:pPr>
        <w:ind w:firstLine="1440"/>
        <w:jc w:val="both"/>
      </w:pPr>
      <w:r>
        <w:t>(</w:t>
      </w:r>
      <w:r w:rsidR="00E2415F">
        <w:t>e</w:t>
      </w:r>
      <w:r>
        <w:t>)</w:t>
      </w:r>
      <w:r>
        <w:tab/>
        <w:t>Town of Moreland</w:t>
      </w:r>
    </w:p>
    <w:p w14:paraId="001C151E" w14:textId="77777777" w:rsidR="006B36EB" w:rsidRDefault="006B36EB" w:rsidP="006B36EB">
      <w:pPr>
        <w:ind w:firstLine="2160"/>
        <w:jc w:val="both"/>
      </w:pPr>
      <w:r>
        <w:t>Post Office Box 158</w:t>
      </w:r>
    </w:p>
    <w:p w14:paraId="5062CB0E" w14:textId="77777777" w:rsidR="006B36EB" w:rsidRDefault="006B36EB" w:rsidP="006B36EB">
      <w:pPr>
        <w:ind w:firstLine="2160"/>
        <w:jc w:val="both"/>
      </w:pPr>
      <w:r>
        <w:t>Moreland, Georgia 30259</w:t>
      </w:r>
    </w:p>
    <w:p w14:paraId="7914C9E6" w14:textId="77777777" w:rsidR="006B36EB" w:rsidRDefault="006B36EB" w:rsidP="006B36EB">
      <w:pPr>
        <w:ind w:firstLine="2160"/>
        <w:jc w:val="both"/>
      </w:pPr>
      <w:r>
        <w:t>Attention:  Town Clerk</w:t>
      </w:r>
    </w:p>
    <w:p w14:paraId="360790FC" w14:textId="77777777" w:rsidR="00250B73" w:rsidRDefault="00250B73" w:rsidP="00250B73">
      <w:pPr>
        <w:jc w:val="both"/>
      </w:pPr>
    </w:p>
    <w:p w14:paraId="15619576" w14:textId="0783AC0A" w:rsidR="00D66660" w:rsidRDefault="0003165A" w:rsidP="0003165A">
      <w:pPr>
        <w:keepNext/>
        <w:ind w:left="1440"/>
        <w:jc w:val="both"/>
      </w:pPr>
      <w:r>
        <w:t>(f)</w:t>
      </w:r>
      <w:r>
        <w:tab/>
      </w:r>
      <w:r w:rsidR="00D66660">
        <w:t>City of Newnan</w:t>
      </w:r>
    </w:p>
    <w:p w14:paraId="5BAF8F2E" w14:textId="77777777" w:rsidR="00D66660" w:rsidRDefault="00D66660" w:rsidP="00D66660">
      <w:pPr>
        <w:keepNext/>
        <w:ind w:left="2160"/>
        <w:jc w:val="both"/>
      </w:pPr>
      <w:r>
        <w:t>Post Office Box 1193</w:t>
      </w:r>
    </w:p>
    <w:p w14:paraId="7914C434" w14:textId="77777777" w:rsidR="00D66660" w:rsidRDefault="00D66660" w:rsidP="00D66660">
      <w:pPr>
        <w:keepNext/>
        <w:ind w:left="2160"/>
        <w:jc w:val="both"/>
      </w:pPr>
      <w:r>
        <w:t>Newnan, Georgia 30264</w:t>
      </w:r>
    </w:p>
    <w:p w14:paraId="2CB7FFB2" w14:textId="77777777" w:rsidR="00D66660" w:rsidRDefault="00D66660" w:rsidP="00D66660">
      <w:pPr>
        <w:keepNext/>
        <w:ind w:left="2160"/>
        <w:jc w:val="both"/>
      </w:pPr>
      <w:r>
        <w:t>Attention:  City Manager</w:t>
      </w:r>
    </w:p>
    <w:p w14:paraId="05AB3D76" w14:textId="77777777" w:rsidR="00D66660" w:rsidRDefault="00D66660" w:rsidP="00250B73">
      <w:pPr>
        <w:jc w:val="both"/>
      </w:pPr>
    </w:p>
    <w:p w14:paraId="5B51EC69" w14:textId="6127B8EF" w:rsidR="00250B73" w:rsidRDefault="00250B73" w:rsidP="00250B73">
      <w:pPr>
        <w:ind w:firstLine="1440"/>
        <w:jc w:val="both"/>
      </w:pPr>
      <w:r>
        <w:t>(</w:t>
      </w:r>
      <w:r w:rsidR="0003165A">
        <w:t>g</w:t>
      </w:r>
      <w:r>
        <w:t>)</w:t>
      </w:r>
      <w:r>
        <w:tab/>
        <w:t>City of Palmetto</w:t>
      </w:r>
    </w:p>
    <w:p w14:paraId="70E76251" w14:textId="77777777" w:rsidR="00250B73" w:rsidRDefault="00250B73" w:rsidP="00250B73">
      <w:pPr>
        <w:ind w:firstLine="2160"/>
        <w:jc w:val="both"/>
      </w:pPr>
      <w:r>
        <w:t>Post Office Box 190</w:t>
      </w:r>
    </w:p>
    <w:p w14:paraId="77B3A606" w14:textId="77777777" w:rsidR="00250B73" w:rsidRDefault="00250B73" w:rsidP="00250B73">
      <w:pPr>
        <w:ind w:firstLine="2160"/>
        <w:jc w:val="both"/>
      </w:pPr>
      <w:r>
        <w:t>Palmetto, Georgia 30268</w:t>
      </w:r>
    </w:p>
    <w:p w14:paraId="41F523E6" w14:textId="77777777" w:rsidR="00250B73" w:rsidRDefault="00250B73" w:rsidP="00250B73">
      <w:pPr>
        <w:ind w:firstLine="2160"/>
        <w:jc w:val="both"/>
      </w:pPr>
      <w:r>
        <w:t>Attention:  City Manager</w:t>
      </w:r>
    </w:p>
    <w:p w14:paraId="684B9106" w14:textId="77777777" w:rsidR="00250B73" w:rsidRDefault="00250B73" w:rsidP="006B36EB">
      <w:pPr>
        <w:ind w:firstLine="2160"/>
        <w:jc w:val="both"/>
      </w:pPr>
    </w:p>
    <w:p w14:paraId="4B82965A" w14:textId="1D53092B" w:rsidR="00250B73" w:rsidRDefault="00250B73" w:rsidP="00250B73">
      <w:pPr>
        <w:ind w:left="1440"/>
        <w:jc w:val="both"/>
      </w:pPr>
      <w:r>
        <w:t>(</w:t>
      </w:r>
      <w:r w:rsidR="0003165A">
        <w:t>h</w:t>
      </w:r>
      <w:r>
        <w:t>)</w:t>
      </w:r>
      <w:r>
        <w:tab/>
        <w:t>City of Senoia</w:t>
      </w:r>
    </w:p>
    <w:p w14:paraId="6BCEE64A" w14:textId="77777777" w:rsidR="00250B73" w:rsidRDefault="00250B73" w:rsidP="00250B73">
      <w:pPr>
        <w:ind w:left="2160"/>
        <w:jc w:val="both"/>
      </w:pPr>
      <w:r>
        <w:t>Post Office Box 310</w:t>
      </w:r>
    </w:p>
    <w:p w14:paraId="7B659ECA" w14:textId="77777777" w:rsidR="00250B73" w:rsidRDefault="00250B73" w:rsidP="00250B73">
      <w:pPr>
        <w:ind w:left="2160"/>
        <w:jc w:val="both"/>
      </w:pPr>
      <w:r>
        <w:t>Senoia, Georgia 30276</w:t>
      </w:r>
    </w:p>
    <w:p w14:paraId="3E9D5506" w14:textId="00EF0024" w:rsidR="00250B73" w:rsidRDefault="00250B73" w:rsidP="00D66660">
      <w:pPr>
        <w:ind w:firstLine="2160"/>
        <w:jc w:val="both"/>
      </w:pPr>
      <w:r>
        <w:t>Attention:  City Administrator</w:t>
      </w:r>
    </w:p>
    <w:p w14:paraId="333D235E" w14:textId="77777777" w:rsidR="00250B73" w:rsidRDefault="00250B73" w:rsidP="006B36EB">
      <w:pPr>
        <w:ind w:firstLine="1440"/>
        <w:jc w:val="both"/>
      </w:pPr>
    </w:p>
    <w:p w14:paraId="696F7D49" w14:textId="52F29769" w:rsidR="006B36EB" w:rsidRDefault="006B36EB" w:rsidP="006B36EB">
      <w:pPr>
        <w:ind w:firstLine="1440"/>
        <w:jc w:val="both"/>
      </w:pPr>
      <w:r>
        <w:t>(</w:t>
      </w:r>
      <w:r w:rsidR="0003165A">
        <w:t>i</w:t>
      </w:r>
      <w:r>
        <w:t>)</w:t>
      </w:r>
      <w:r>
        <w:tab/>
        <w:t>Town of Sharpsburg</w:t>
      </w:r>
    </w:p>
    <w:p w14:paraId="752648DC" w14:textId="5F9AA7C8" w:rsidR="006B36EB" w:rsidRDefault="006B36EB" w:rsidP="006B36EB">
      <w:pPr>
        <w:ind w:firstLine="2160"/>
        <w:jc w:val="both"/>
      </w:pPr>
      <w:r>
        <w:t>Post Office Box 397</w:t>
      </w:r>
    </w:p>
    <w:p w14:paraId="58C61CFA" w14:textId="77777777" w:rsidR="006B36EB" w:rsidRDefault="006B36EB" w:rsidP="006B36EB">
      <w:pPr>
        <w:ind w:firstLine="2160"/>
        <w:jc w:val="both"/>
      </w:pPr>
      <w:r>
        <w:t>Sharpsburg, Georgia 30277</w:t>
      </w:r>
    </w:p>
    <w:p w14:paraId="435282CE" w14:textId="77777777" w:rsidR="006B36EB" w:rsidRDefault="006B36EB" w:rsidP="006B36EB">
      <w:pPr>
        <w:ind w:firstLine="2160"/>
        <w:jc w:val="both"/>
      </w:pPr>
      <w:r>
        <w:t>Attention:  Mayor</w:t>
      </w:r>
    </w:p>
    <w:p w14:paraId="4F70E676" w14:textId="77777777" w:rsidR="006B36EB" w:rsidRDefault="006B36EB" w:rsidP="006B36EB">
      <w:pPr>
        <w:ind w:firstLine="2160"/>
        <w:jc w:val="both"/>
      </w:pPr>
    </w:p>
    <w:p w14:paraId="0FBAB1A7" w14:textId="77777777" w:rsidR="001C3962" w:rsidRDefault="001C3962" w:rsidP="006B36EB">
      <w:pPr>
        <w:ind w:firstLine="2160"/>
        <w:jc w:val="both"/>
      </w:pPr>
    </w:p>
    <w:p w14:paraId="39461D9A" w14:textId="14D18ECB" w:rsidR="006B36EB" w:rsidRDefault="006B36EB" w:rsidP="006B36EB">
      <w:pPr>
        <w:ind w:firstLine="1440"/>
        <w:jc w:val="both"/>
      </w:pPr>
      <w:r>
        <w:t>(</w:t>
      </w:r>
      <w:r w:rsidR="0003165A">
        <w:t>j</w:t>
      </w:r>
      <w:r>
        <w:t>)</w:t>
      </w:r>
      <w:r>
        <w:tab/>
        <w:t>Town of Turin</w:t>
      </w:r>
    </w:p>
    <w:p w14:paraId="51EA6387" w14:textId="77777777" w:rsidR="006B36EB" w:rsidRDefault="006B36EB" w:rsidP="006B36EB">
      <w:pPr>
        <w:ind w:firstLine="2160"/>
        <w:jc w:val="both"/>
      </w:pPr>
      <w:r>
        <w:t>Post Office Box 86</w:t>
      </w:r>
    </w:p>
    <w:p w14:paraId="27F90FEE" w14:textId="77777777" w:rsidR="006B36EB" w:rsidRDefault="006B36EB" w:rsidP="006B36EB">
      <w:pPr>
        <w:ind w:firstLine="2160"/>
        <w:jc w:val="both"/>
      </w:pPr>
      <w:r>
        <w:t>Turin, Georgia 30289</w:t>
      </w:r>
    </w:p>
    <w:p w14:paraId="18E4E7CB" w14:textId="77777777" w:rsidR="006B36EB" w:rsidRDefault="006B36EB" w:rsidP="006B36EB">
      <w:pPr>
        <w:ind w:firstLine="2160"/>
        <w:jc w:val="both"/>
      </w:pPr>
      <w:r>
        <w:t>Attention:  Town Clerk</w:t>
      </w:r>
    </w:p>
    <w:p w14:paraId="3A5AE5F1" w14:textId="77777777" w:rsidR="00312643" w:rsidRDefault="00312643" w:rsidP="004250CA">
      <w:pPr>
        <w:rPr>
          <w:b/>
        </w:rPr>
      </w:pPr>
    </w:p>
    <w:p w14:paraId="4C34126F" w14:textId="77777777" w:rsidR="00312643" w:rsidRDefault="00312643" w:rsidP="00752F5C">
      <w:pPr>
        <w:jc w:val="center"/>
        <w:rPr>
          <w:b/>
        </w:rPr>
      </w:pPr>
    </w:p>
    <w:p w14:paraId="04B41BE5" w14:textId="77777777" w:rsidR="000C1B1C" w:rsidRDefault="006B36EB" w:rsidP="00752F5C">
      <w:pPr>
        <w:jc w:val="center"/>
        <w:rPr>
          <w:b/>
        </w:rPr>
      </w:pPr>
      <w:r>
        <w:rPr>
          <w:b/>
        </w:rPr>
        <w:t xml:space="preserve">ARTICLE </w:t>
      </w:r>
      <w:r w:rsidR="006B32DB">
        <w:rPr>
          <w:b/>
        </w:rPr>
        <w:t>12</w:t>
      </w:r>
      <w:r>
        <w:rPr>
          <w:b/>
        </w:rPr>
        <w:t>.</w:t>
      </w:r>
    </w:p>
    <w:p w14:paraId="0C9EE56E" w14:textId="77777777" w:rsidR="006B36EB" w:rsidRPr="00764BD5" w:rsidRDefault="006B36EB" w:rsidP="00752F5C">
      <w:pPr>
        <w:jc w:val="center"/>
        <w:rPr>
          <w:b/>
        </w:rPr>
      </w:pPr>
    </w:p>
    <w:p w14:paraId="46D45A25" w14:textId="77777777" w:rsidR="00764BD5" w:rsidRPr="00764BD5" w:rsidRDefault="00764BD5" w:rsidP="00752F5C">
      <w:pPr>
        <w:jc w:val="center"/>
        <w:rPr>
          <w:b/>
        </w:rPr>
      </w:pPr>
      <w:r w:rsidRPr="00764BD5">
        <w:rPr>
          <w:b/>
        </w:rPr>
        <w:t>MISCELLANEOUS</w:t>
      </w:r>
    </w:p>
    <w:p w14:paraId="5B930539" w14:textId="77777777" w:rsidR="00764BD5" w:rsidRDefault="00764BD5" w:rsidP="003446C6">
      <w:pPr>
        <w:jc w:val="both"/>
      </w:pPr>
    </w:p>
    <w:p w14:paraId="323C35FF" w14:textId="77777777" w:rsidR="00637A72" w:rsidRDefault="00637A72" w:rsidP="00F06514">
      <w:pPr>
        <w:numPr>
          <w:ilvl w:val="0"/>
          <w:numId w:val="31"/>
        </w:numPr>
        <w:jc w:val="both"/>
      </w:pPr>
      <w:r>
        <w:t>Any controversy arising under this Agreement shall first be submitted to mediation by a mediator mutually agreeable to the parties.  To the extent the parties are unable to resolve the dispute in mediation, the parties agree to submit the dispute to binding arbitration pursuant to the provisions of O.C.G.A. Sections 9-9-30 et seq., as amended (the “Arbitration Code”).  Such arbitration shall in all respects be governed by the provisions of the Arbitration Code, and the parties hereto shall comply with and be governed by the provisions of the Arbitration Code.  Unless otherwise agreed by the parties, the arbitration shall be conducted by one arbitrator mutually agreeable by the parties.  If the parties cannot agree on an arbitrator, the dispute shall be submitted to the Superior Court of Coweta County, but only for the purpose of having the Judge of said court appoint an arbitrator.  Unless otherwise ordered by the arbitrator, each party shall bear its own attorney’s fees and shall share evenly in the costs of the arbitration and arbitrator’s fees.</w:t>
      </w:r>
    </w:p>
    <w:p w14:paraId="4AF04CC1" w14:textId="77777777" w:rsidR="00ED71FB" w:rsidRDefault="00ED71FB" w:rsidP="00AC3B68">
      <w:pPr>
        <w:ind w:left="1440"/>
        <w:jc w:val="both"/>
      </w:pPr>
    </w:p>
    <w:p w14:paraId="7FBD6F23" w14:textId="77777777" w:rsidR="00ED71FB" w:rsidRPr="00637A72" w:rsidRDefault="00ED71FB" w:rsidP="00F06514">
      <w:pPr>
        <w:numPr>
          <w:ilvl w:val="0"/>
          <w:numId w:val="31"/>
        </w:numPr>
        <w:jc w:val="both"/>
      </w:pPr>
      <w:r>
        <w:t>This Agreement constitutes all of the understandings and agreements existing between the County and the Cities with respect to distribution and use of the proceeds from the SPLOST.  Furthermore, this Agreement supersedes all prior agreements, negotiations and communications of whatever type, whether written or oral, between the parties hereto with respect to distribution and use of said SPLOST.</w:t>
      </w:r>
    </w:p>
    <w:p w14:paraId="215D888E" w14:textId="77777777" w:rsidR="00173A98" w:rsidRDefault="00173A98" w:rsidP="003446C6">
      <w:pPr>
        <w:jc w:val="both"/>
      </w:pPr>
    </w:p>
    <w:p w14:paraId="1C4C665C" w14:textId="2DA9ABF1" w:rsidR="00F06514" w:rsidRDefault="00173A98" w:rsidP="00F06514">
      <w:pPr>
        <w:numPr>
          <w:ilvl w:val="0"/>
          <w:numId w:val="31"/>
        </w:numPr>
        <w:jc w:val="both"/>
      </w:pPr>
      <w:r>
        <w:t xml:space="preserve">Should any phrase, clause, </w:t>
      </w:r>
      <w:r w:rsidR="008E309E">
        <w:t>sentence,</w:t>
      </w:r>
      <w:r>
        <w:t xml:space="preserve"> or paragraph </w:t>
      </w:r>
      <w:r w:rsidR="00AD63E2">
        <w:t xml:space="preserve">of this Agreement </w:t>
      </w:r>
      <w:r>
        <w:t>be held invalid or unconstitutional, it shall in nowise affect the remaining provisions of this Agreement, which said provisions shall remain in full force and effect.</w:t>
      </w:r>
    </w:p>
    <w:p w14:paraId="39FFA8CB" w14:textId="77777777" w:rsidR="00F06514" w:rsidRDefault="00F06514" w:rsidP="00F06514">
      <w:pPr>
        <w:ind w:left="720"/>
        <w:jc w:val="both"/>
      </w:pPr>
    </w:p>
    <w:p w14:paraId="1FFB57A1" w14:textId="77777777" w:rsidR="00173A98" w:rsidRDefault="00173A98" w:rsidP="00F06514">
      <w:pPr>
        <w:numPr>
          <w:ilvl w:val="0"/>
          <w:numId w:val="31"/>
        </w:numPr>
        <w:jc w:val="both"/>
      </w:pPr>
      <w:r>
        <w:t xml:space="preserve">This Agreement may be executed in several counterparts, each of which shall be an original </w:t>
      </w:r>
      <w:r w:rsidR="0058280C">
        <w:t xml:space="preserve">and </w:t>
      </w:r>
      <w:r>
        <w:t>all of which shall constitute but one and the same instrument.</w:t>
      </w:r>
    </w:p>
    <w:p w14:paraId="085D73D7" w14:textId="77777777" w:rsidR="00ED71FB" w:rsidRDefault="00ED71FB" w:rsidP="00AC3B68">
      <w:pPr>
        <w:ind w:left="1440"/>
        <w:jc w:val="both"/>
      </w:pPr>
    </w:p>
    <w:p w14:paraId="0431A300" w14:textId="77777777" w:rsidR="001E4427" w:rsidRDefault="00ED71FB" w:rsidP="00F06514">
      <w:pPr>
        <w:numPr>
          <w:ilvl w:val="0"/>
          <w:numId w:val="31"/>
        </w:numPr>
        <w:jc w:val="both"/>
      </w:pPr>
      <w:r>
        <w:t>This Agreement shall not be amended or modified except by agreement in writing executed by the governing authorities of the County and the Cities.</w:t>
      </w:r>
    </w:p>
    <w:p w14:paraId="5EA6BB9A" w14:textId="77777777" w:rsidR="00173A98" w:rsidRDefault="00173A98" w:rsidP="00B54240">
      <w:pPr>
        <w:jc w:val="both"/>
      </w:pPr>
    </w:p>
    <w:p w14:paraId="3D77F669" w14:textId="77777777" w:rsidR="00764BD5" w:rsidRDefault="00173A98" w:rsidP="00F06514">
      <w:pPr>
        <w:numPr>
          <w:ilvl w:val="0"/>
          <w:numId w:val="31"/>
        </w:numPr>
        <w:jc w:val="both"/>
      </w:pPr>
      <w:r>
        <w:t>This Agreement shall be construed and enforced in accordance with the laws of the State of Georgia.</w:t>
      </w:r>
    </w:p>
    <w:p w14:paraId="3E34F076" w14:textId="77777777" w:rsidR="001E4427" w:rsidRDefault="001E4427" w:rsidP="00AC3B68">
      <w:pPr>
        <w:ind w:left="720"/>
        <w:jc w:val="both"/>
      </w:pPr>
    </w:p>
    <w:p w14:paraId="0FF9C24D" w14:textId="7E504DEE" w:rsidR="00F06514" w:rsidRDefault="001E4427" w:rsidP="00F06514">
      <w:pPr>
        <w:numPr>
          <w:ilvl w:val="0"/>
          <w:numId w:val="31"/>
        </w:numPr>
        <w:jc w:val="both"/>
      </w:pPr>
      <w:r>
        <w:t xml:space="preserve">The County and the Cities shall comply with all applicable local, state, and federal statues, ordinances, </w:t>
      </w:r>
      <w:r w:rsidR="008E309E">
        <w:t>rules,</w:t>
      </w:r>
      <w:r>
        <w:t xml:space="preserve"> and regulations.</w:t>
      </w:r>
    </w:p>
    <w:p w14:paraId="7B9FB8DE" w14:textId="77777777" w:rsidR="00F06514" w:rsidRDefault="00F06514" w:rsidP="00F06514">
      <w:pPr>
        <w:ind w:left="720"/>
        <w:jc w:val="both"/>
      </w:pPr>
    </w:p>
    <w:p w14:paraId="398425FE" w14:textId="77777777" w:rsidR="00AB6593" w:rsidRDefault="00AB6593" w:rsidP="00F06514">
      <w:pPr>
        <w:numPr>
          <w:ilvl w:val="0"/>
          <w:numId w:val="31"/>
        </w:numPr>
        <w:jc w:val="both"/>
      </w:pPr>
      <w:r>
        <w:t>It is the intention of the County and the Cities to comply in all respects with the Sales and Use Tax Act, and all provisions of this Agreement shall be construed in light of the Sales and Use Tax Act.</w:t>
      </w:r>
    </w:p>
    <w:p w14:paraId="1DB2592B" w14:textId="77777777" w:rsidR="00173A98" w:rsidRDefault="00173A98" w:rsidP="003446C6">
      <w:pPr>
        <w:jc w:val="both"/>
      </w:pPr>
    </w:p>
    <w:p w14:paraId="5E137C91" w14:textId="77777777" w:rsidR="00173A98" w:rsidRDefault="00173A98" w:rsidP="00B54240">
      <w:pPr>
        <w:ind w:firstLine="720"/>
        <w:jc w:val="both"/>
      </w:pPr>
      <w:r>
        <w:t>IN WITNESS WHEREOF, the parties hereto, a</w:t>
      </w:r>
      <w:r w:rsidR="00752F5C">
        <w:t>cting by and through their duly</w:t>
      </w:r>
      <w:r w:rsidR="00B54240">
        <w:t xml:space="preserve"> </w:t>
      </w:r>
      <w:r>
        <w:t>authorized officers, have caused this Agreement to be executed in multiple counterparts under seals as of the day and year first above written.</w:t>
      </w:r>
    </w:p>
    <w:p w14:paraId="4752EA41" w14:textId="77777777" w:rsidR="00CA389A" w:rsidRDefault="00CA389A" w:rsidP="00B54240">
      <w:pPr>
        <w:ind w:firstLine="720"/>
        <w:jc w:val="both"/>
      </w:pPr>
    </w:p>
    <w:p w14:paraId="1AF1B94C" w14:textId="77777777" w:rsidR="00CA389A" w:rsidRDefault="00CA389A" w:rsidP="00B54240">
      <w:pPr>
        <w:ind w:firstLine="720"/>
        <w:jc w:val="both"/>
      </w:pPr>
    </w:p>
    <w:p w14:paraId="13E720C2" w14:textId="77777777" w:rsidR="00143E4D" w:rsidRPr="00C534A3" w:rsidRDefault="00143E4D" w:rsidP="003446C6">
      <w:pPr>
        <w:jc w:val="both"/>
      </w:pPr>
    </w:p>
    <w:p w14:paraId="1F637CC8" w14:textId="77777777" w:rsidR="003446C6" w:rsidRDefault="00B46B83" w:rsidP="005971B0">
      <w:pPr>
        <w:ind w:left="4320"/>
      </w:pPr>
      <w:r>
        <w:t>COWETA</w:t>
      </w:r>
      <w:r w:rsidR="003446C6">
        <w:t xml:space="preserve"> COUNTY, GEORGIA</w:t>
      </w:r>
    </w:p>
    <w:p w14:paraId="46B6CF49" w14:textId="77777777" w:rsidR="003446C6" w:rsidRDefault="003446C6" w:rsidP="005971B0">
      <w:pPr>
        <w:ind w:left="4320"/>
        <w:jc w:val="both"/>
      </w:pPr>
    </w:p>
    <w:p w14:paraId="6E3AFA0F" w14:textId="77777777" w:rsidR="003446C6" w:rsidRDefault="005971B0" w:rsidP="005971B0">
      <w:pPr>
        <w:jc w:val="both"/>
      </w:pPr>
      <w:r>
        <w:t>(SEAL)</w:t>
      </w:r>
    </w:p>
    <w:p w14:paraId="679809C8" w14:textId="77777777" w:rsidR="003446C6" w:rsidRDefault="003446C6" w:rsidP="005971B0">
      <w:pPr>
        <w:ind w:left="4320"/>
        <w:jc w:val="both"/>
      </w:pPr>
    </w:p>
    <w:p w14:paraId="4EBC3311" w14:textId="77777777" w:rsidR="003446C6" w:rsidRPr="005971B0" w:rsidRDefault="003446C6" w:rsidP="005971B0">
      <w:pPr>
        <w:tabs>
          <w:tab w:val="left" w:pos="9360"/>
        </w:tabs>
        <w:ind w:left="4320"/>
        <w:jc w:val="both"/>
        <w:rPr>
          <w:u w:val="single"/>
        </w:rPr>
      </w:pPr>
      <w:r>
        <w:t>By:</w:t>
      </w:r>
      <w:r w:rsidR="005971B0">
        <w:rPr>
          <w:u w:val="single"/>
        </w:rPr>
        <w:tab/>
      </w:r>
    </w:p>
    <w:p w14:paraId="25000538" w14:textId="77777777" w:rsidR="003446C6" w:rsidRDefault="003446C6" w:rsidP="005971B0">
      <w:pPr>
        <w:ind w:left="4680"/>
        <w:jc w:val="both"/>
      </w:pPr>
      <w:r>
        <w:t>Chairman</w:t>
      </w:r>
    </w:p>
    <w:p w14:paraId="0CD4FA5B" w14:textId="77777777" w:rsidR="009854C9" w:rsidRDefault="009854C9" w:rsidP="009854C9">
      <w:pPr>
        <w:jc w:val="both"/>
      </w:pPr>
    </w:p>
    <w:p w14:paraId="619533B2" w14:textId="77777777" w:rsidR="009854C9" w:rsidRDefault="009854C9" w:rsidP="009854C9">
      <w:pPr>
        <w:jc w:val="both"/>
      </w:pPr>
      <w:r>
        <w:t>Attest:</w:t>
      </w:r>
    </w:p>
    <w:p w14:paraId="33ED2E2C" w14:textId="77777777" w:rsidR="009854C9" w:rsidRDefault="009854C9" w:rsidP="009854C9">
      <w:pPr>
        <w:jc w:val="both"/>
      </w:pPr>
    </w:p>
    <w:p w14:paraId="2D112727" w14:textId="77777777" w:rsidR="003446C6" w:rsidRDefault="003446C6" w:rsidP="003446C6">
      <w:pPr>
        <w:jc w:val="both"/>
      </w:pPr>
    </w:p>
    <w:p w14:paraId="0617BC7E" w14:textId="77777777" w:rsidR="003446C6" w:rsidRDefault="003446C6" w:rsidP="003446C6">
      <w:pPr>
        <w:jc w:val="both"/>
      </w:pPr>
    </w:p>
    <w:p w14:paraId="57A6DF86" w14:textId="77777777" w:rsidR="003446C6" w:rsidRPr="005971B0" w:rsidRDefault="005971B0" w:rsidP="005971B0">
      <w:pPr>
        <w:tabs>
          <w:tab w:val="left" w:pos="4140"/>
        </w:tabs>
        <w:jc w:val="both"/>
        <w:rPr>
          <w:u w:val="single"/>
        </w:rPr>
      </w:pPr>
      <w:r>
        <w:rPr>
          <w:u w:val="single"/>
        </w:rPr>
        <w:tab/>
      </w:r>
    </w:p>
    <w:p w14:paraId="37DA08E6" w14:textId="77777777" w:rsidR="003446C6" w:rsidRDefault="005971B0" w:rsidP="003446C6">
      <w:pPr>
        <w:jc w:val="both"/>
      </w:pPr>
      <w:r>
        <w:t>Clerk</w:t>
      </w:r>
    </w:p>
    <w:p w14:paraId="42EC6AD4" w14:textId="77777777" w:rsidR="00734283" w:rsidRDefault="00734283" w:rsidP="005971B0">
      <w:pPr>
        <w:ind w:left="4320"/>
      </w:pPr>
    </w:p>
    <w:p w14:paraId="1F730A95" w14:textId="1B69BFB6" w:rsidR="00734283" w:rsidRDefault="009854C9" w:rsidP="005971B0">
      <w:pPr>
        <w:ind w:left="4320"/>
      </w:pPr>
      <w:r>
        <w:br w:type="page"/>
      </w:r>
    </w:p>
    <w:p w14:paraId="310D5119" w14:textId="77777777" w:rsidR="00734283" w:rsidRDefault="00734283" w:rsidP="00734283">
      <w:pPr>
        <w:ind w:left="4320"/>
      </w:pPr>
      <w:r>
        <w:t>CITY OF CHATTAHOOCHEE HILLS, GEORGIA</w:t>
      </w:r>
    </w:p>
    <w:p w14:paraId="66ECFDE7" w14:textId="77777777" w:rsidR="00734283" w:rsidRDefault="00734283" w:rsidP="00734283">
      <w:pPr>
        <w:ind w:left="4320"/>
        <w:jc w:val="both"/>
      </w:pPr>
    </w:p>
    <w:p w14:paraId="2CD56E3F" w14:textId="77777777" w:rsidR="00734283" w:rsidRDefault="00734283" w:rsidP="00734283">
      <w:pPr>
        <w:jc w:val="both"/>
      </w:pPr>
      <w:r>
        <w:t>(SEAL)</w:t>
      </w:r>
    </w:p>
    <w:p w14:paraId="12F32CDF" w14:textId="77777777" w:rsidR="00734283" w:rsidRDefault="00734283" w:rsidP="00734283">
      <w:pPr>
        <w:ind w:left="4320"/>
        <w:jc w:val="both"/>
      </w:pPr>
    </w:p>
    <w:p w14:paraId="160D3384" w14:textId="77777777" w:rsidR="00734283" w:rsidRPr="005971B0" w:rsidRDefault="00734283" w:rsidP="00734283">
      <w:pPr>
        <w:tabs>
          <w:tab w:val="left" w:pos="9360"/>
        </w:tabs>
        <w:ind w:left="4320"/>
        <w:jc w:val="both"/>
        <w:rPr>
          <w:u w:val="single"/>
        </w:rPr>
      </w:pPr>
      <w:r>
        <w:t>By:</w:t>
      </w:r>
      <w:r>
        <w:rPr>
          <w:u w:val="single"/>
        </w:rPr>
        <w:tab/>
      </w:r>
    </w:p>
    <w:p w14:paraId="137E13E4" w14:textId="77777777" w:rsidR="00734283" w:rsidRDefault="00734283" w:rsidP="00734283">
      <w:pPr>
        <w:ind w:left="4680"/>
        <w:jc w:val="both"/>
      </w:pPr>
      <w:r>
        <w:t xml:space="preserve">Mayor </w:t>
      </w:r>
    </w:p>
    <w:p w14:paraId="66CDC97F" w14:textId="77777777" w:rsidR="00734283" w:rsidRDefault="00734283" w:rsidP="00734283">
      <w:pPr>
        <w:jc w:val="both"/>
      </w:pPr>
    </w:p>
    <w:p w14:paraId="7FB80BC3" w14:textId="77777777" w:rsidR="00734283" w:rsidRDefault="00734283" w:rsidP="00734283">
      <w:pPr>
        <w:jc w:val="both"/>
      </w:pPr>
      <w:r>
        <w:t>Attest:</w:t>
      </w:r>
    </w:p>
    <w:p w14:paraId="52A836FE" w14:textId="77777777" w:rsidR="00734283" w:rsidRDefault="00734283" w:rsidP="00734283">
      <w:pPr>
        <w:jc w:val="both"/>
      </w:pPr>
    </w:p>
    <w:p w14:paraId="1A52918E" w14:textId="77777777" w:rsidR="00734283" w:rsidRDefault="00734283" w:rsidP="00734283">
      <w:pPr>
        <w:jc w:val="both"/>
      </w:pPr>
    </w:p>
    <w:p w14:paraId="6CA6C1E9" w14:textId="77777777" w:rsidR="00734283" w:rsidRDefault="00734283" w:rsidP="00734283">
      <w:pPr>
        <w:jc w:val="both"/>
      </w:pPr>
    </w:p>
    <w:p w14:paraId="5469F2DE" w14:textId="77777777" w:rsidR="00734283" w:rsidRPr="005971B0" w:rsidRDefault="00734283" w:rsidP="00734283">
      <w:pPr>
        <w:tabs>
          <w:tab w:val="left" w:pos="4140"/>
        </w:tabs>
        <w:jc w:val="both"/>
        <w:rPr>
          <w:u w:val="single"/>
        </w:rPr>
      </w:pPr>
      <w:r>
        <w:rPr>
          <w:u w:val="single"/>
        </w:rPr>
        <w:tab/>
      </w:r>
    </w:p>
    <w:p w14:paraId="7F9705C9" w14:textId="77777777" w:rsidR="00734283" w:rsidRDefault="00734283" w:rsidP="00734283">
      <w:pPr>
        <w:jc w:val="both"/>
      </w:pPr>
      <w:r>
        <w:t>Clerk</w:t>
      </w:r>
    </w:p>
    <w:p w14:paraId="47700F72" w14:textId="77777777" w:rsidR="00734283" w:rsidRDefault="00734283" w:rsidP="005971B0">
      <w:pPr>
        <w:ind w:left="4320"/>
      </w:pPr>
    </w:p>
    <w:p w14:paraId="7497D05D" w14:textId="7F216862" w:rsidR="00734283" w:rsidRDefault="00734283">
      <w:r>
        <w:br w:type="page"/>
      </w:r>
    </w:p>
    <w:p w14:paraId="59E9693E" w14:textId="5B14A5BC" w:rsidR="005971B0" w:rsidRDefault="005971B0" w:rsidP="005971B0">
      <w:pPr>
        <w:ind w:left="4320"/>
      </w:pPr>
      <w:r>
        <w:t>CITY OF GRANTVILLE, GEORGIA</w:t>
      </w:r>
    </w:p>
    <w:p w14:paraId="6A77452A" w14:textId="77777777" w:rsidR="005971B0" w:rsidRDefault="005971B0" w:rsidP="005971B0">
      <w:pPr>
        <w:ind w:left="4320"/>
        <w:jc w:val="both"/>
      </w:pPr>
    </w:p>
    <w:p w14:paraId="7CA54DB2" w14:textId="77777777" w:rsidR="005971B0" w:rsidRDefault="005971B0" w:rsidP="005971B0">
      <w:pPr>
        <w:jc w:val="both"/>
      </w:pPr>
      <w:r>
        <w:t>(SEAL)</w:t>
      </w:r>
    </w:p>
    <w:p w14:paraId="6CA2A604" w14:textId="77777777" w:rsidR="005971B0" w:rsidRDefault="005971B0" w:rsidP="005971B0">
      <w:pPr>
        <w:ind w:left="4320"/>
        <w:jc w:val="both"/>
      </w:pPr>
    </w:p>
    <w:p w14:paraId="36C7C723" w14:textId="77777777" w:rsidR="005971B0" w:rsidRPr="005971B0" w:rsidRDefault="005971B0" w:rsidP="005971B0">
      <w:pPr>
        <w:tabs>
          <w:tab w:val="left" w:pos="9360"/>
        </w:tabs>
        <w:ind w:left="4320"/>
        <w:jc w:val="both"/>
        <w:rPr>
          <w:u w:val="single"/>
        </w:rPr>
      </w:pPr>
      <w:r>
        <w:t>By:</w:t>
      </w:r>
      <w:r>
        <w:rPr>
          <w:u w:val="single"/>
        </w:rPr>
        <w:tab/>
      </w:r>
    </w:p>
    <w:p w14:paraId="292F61E8" w14:textId="77777777" w:rsidR="005971B0" w:rsidRDefault="005971B0" w:rsidP="005971B0">
      <w:pPr>
        <w:ind w:left="4680"/>
        <w:jc w:val="both"/>
      </w:pPr>
      <w:r>
        <w:t>Mayor</w:t>
      </w:r>
    </w:p>
    <w:p w14:paraId="19CBD31B" w14:textId="77777777" w:rsidR="005971B0" w:rsidRDefault="005971B0" w:rsidP="005971B0">
      <w:pPr>
        <w:jc w:val="both"/>
      </w:pPr>
    </w:p>
    <w:p w14:paraId="3B6E73C6" w14:textId="77777777" w:rsidR="005971B0" w:rsidRDefault="005971B0" w:rsidP="005971B0">
      <w:pPr>
        <w:jc w:val="both"/>
      </w:pPr>
      <w:r>
        <w:t>Attest:</w:t>
      </w:r>
    </w:p>
    <w:p w14:paraId="175C38EA" w14:textId="77777777" w:rsidR="005971B0" w:rsidRDefault="005971B0" w:rsidP="005971B0">
      <w:pPr>
        <w:jc w:val="both"/>
      </w:pPr>
    </w:p>
    <w:p w14:paraId="48003582" w14:textId="77777777" w:rsidR="005971B0" w:rsidRDefault="005971B0" w:rsidP="005971B0">
      <w:pPr>
        <w:jc w:val="both"/>
      </w:pPr>
    </w:p>
    <w:p w14:paraId="4B11A786" w14:textId="77777777" w:rsidR="005971B0" w:rsidRDefault="005971B0" w:rsidP="005971B0">
      <w:pPr>
        <w:jc w:val="both"/>
      </w:pPr>
    </w:p>
    <w:p w14:paraId="7F549DB6" w14:textId="77777777" w:rsidR="005971B0" w:rsidRPr="005971B0" w:rsidRDefault="005971B0" w:rsidP="005971B0">
      <w:pPr>
        <w:tabs>
          <w:tab w:val="left" w:pos="4140"/>
        </w:tabs>
        <w:jc w:val="both"/>
        <w:rPr>
          <w:u w:val="single"/>
        </w:rPr>
      </w:pPr>
      <w:r>
        <w:rPr>
          <w:u w:val="single"/>
        </w:rPr>
        <w:tab/>
      </w:r>
    </w:p>
    <w:p w14:paraId="6C334DBE" w14:textId="77777777" w:rsidR="005971B0" w:rsidRDefault="005971B0" w:rsidP="005971B0">
      <w:pPr>
        <w:jc w:val="both"/>
      </w:pPr>
      <w:r>
        <w:t>Clerk</w:t>
      </w:r>
    </w:p>
    <w:p w14:paraId="073A7155" w14:textId="77777777" w:rsidR="005971B0" w:rsidRDefault="005971B0" w:rsidP="005971B0"/>
    <w:p w14:paraId="6C53E657" w14:textId="77777777" w:rsidR="00A37153" w:rsidRDefault="00595C1D" w:rsidP="005971B0">
      <w:pPr>
        <w:ind w:left="4320"/>
      </w:pPr>
      <w:r>
        <w:br w:type="page"/>
      </w:r>
    </w:p>
    <w:p w14:paraId="67060E9F" w14:textId="77777777" w:rsidR="000E2124" w:rsidRDefault="000E2124" w:rsidP="000E2124">
      <w:pPr>
        <w:ind w:left="4320"/>
      </w:pPr>
      <w:bookmarkStart w:id="1" w:name="OLE_LINK1"/>
      <w:r>
        <w:t>CITY OF HARALSON, GEORGIA</w:t>
      </w:r>
    </w:p>
    <w:p w14:paraId="6E6BD85A" w14:textId="77777777" w:rsidR="000E2124" w:rsidRDefault="000E2124" w:rsidP="000E2124">
      <w:pPr>
        <w:ind w:left="4320"/>
        <w:jc w:val="both"/>
      </w:pPr>
    </w:p>
    <w:p w14:paraId="3A57F8CB" w14:textId="77777777" w:rsidR="000E2124" w:rsidRDefault="000E2124" w:rsidP="000E2124">
      <w:pPr>
        <w:jc w:val="both"/>
      </w:pPr>
      <w:r>
        <w:t>(SEAL)</w:t>
      </w:r>
    </w:p>
    <w:p w14:paraId="5BF06693" w14:textId="77777777" w:rsidR="000E2124" w:rsidRDefault="000E2124" w:rsidP="000E2124">
      <w:pPr>
        <w:ind w:left="4320"/>
        <w:jc w:val="both"/>
      </w:pPr>
    </w:p>
    <w:p w14:paraId="309C05A5" w14:textId="77777777" w:rsidR="000E2124" w:rsidRPr="005971B0" w:rsidRDefault="000E2124" w:rsidP="000E2124">
      <w:pPr>
        <w:tabs>
          <w:tab w:val="left" w:pos="9360"/>
        </w:tabs>
        <w:ind w:left="4320"/>
        <w:jc w:val="both"/>
        <w:rPr>
          <w:u w:val="single"/>
        </w:rPr>
      </w:pPr>
      <w:r>
        <w:t>By:</w:t>
      </w:r>
      <w:r>
        <w:rPr>
          <w:u w:val="single"/>
        </w:rPr>
        <w:tab/>
      </w:r>
    </w:p>
    <w:p w14:paraId="6C916886" w14:textId="77777777" w:rsidR="000E2124" w:rsidRDefault="000E2124" w:rsidP="000E2124">
      <w:pPr>
        <w:ind w:left="4680"/>
        <w:jc w:val="both"/>
      </w:pPr>
      <w:r>
        <w:t xml:space="preserve">Mayor </w:t>
      </w:r>
    </w:p>
    <w:p w14:paraId="2163D7DD" w14:textId="77777777" w:rsidR="000E2124" w:rsidRDefault="000E2124" w:rsidP="000E2124">
      <w:pPr>
        <w:jc w:val="both"/>
      </w:pPr>
    </w:p>
    <w:p w14:paraId="0E5D0471" w14:textId="77777777" w:rsidR="000E2124" w:rsidRDefault="000E2124" w:rsidP="000E2124">
      <w:pPr>
        <w:jc w:val="both"/>
      </w:pPr>
      <w:r>
        <w:t>Attest:</w:t>
      </w:r>
    </w:p>
    <w:p w14:paraId="21801DA6" w14:textId="77777777" w:rsidR="000E2124" w:rsidRDefault="000E2124" w:rsidP="000E2124">
      <w:pPr>
        <w:jc w:val="both"/>
      </w:pPr>
    </w:p>
    <w:p w14:paraId="4AFE1E6E" w14:textId="77777777" w:rsidR="000E2124" w:rsidRDefault="000E2124" w:rsidP="000E2124">
      <w:pPr>
        <w:jc w:val="both"/>
      </w:pPr>
    </w:p>
    <w:p w14:paraId="11E2337C" w14:textId="77777777" w:rsidR="000E2124" w:rsidRDefault="000E2124" w:rsidP="000E2124">
      <w:pPr>
        <w:jc w:val="both"/>
      </w:pPr>
    </w:p>
    <w:p w14:paraId="2DDDE780" w14:textId="77777777" w:rsidR="000E2124" w:rsidRPr="005971B0" w:rsidRDefault="000E2124" w:rsidP="000E2124">
      <w:pPr>
        <w:tabs>
          <w:tab w:val="left" w:pos="4140"/>
        </w:tabs>
        <w:jc w:val="both"/>
        <w:rPr>
          <w:u w:val="single"/>
        </w:rPr>
      </w:pPr>
      <w:r>
        <w:rPr>
          <w:u w:val="single"/>
        </w:rPr>
        <w:tab/>
      </w:r>
    </w:p>
    <w:p w14:paraId="3506EFF8" w14:textId="77777777" w:rsidR="000E2124" w:rsidRDefault="000E2124" w:rsidP="000E2124">
      <w:pPr>
        <w:jc w:val="both"/>
      </w:pPr>
      <w:r>
        <w:t>Clerk</w:t>
      </w:r>
    </w:p>
    <w:p w14:paraId="0FF3F6AB" w14:textId="6186848C" w:rsidR="000E2124" w:rsidRDefault="000E2124">
      <w:r>
        <w:br w:type="page"/>
      </w:r>
    </w:p>
    <w:bookmarkEnd w:id="1"/>
    <w:p w14:paraId="26D69603" w14:textId="77777777" w:rsidR="000C1B1C" w:rsidRDefault="000C1B1C" w:rsidP="005971B0"/>
    <w:p w14:paraId="109BC357" w14:textId="77777777" w:rsidR="005971B0" w:rsidRDefault="005971B0" w:rsidP="005971B0"/>
    <w:p w14:paraId="42A1A6E3" w14:textId="2E64BABF" w:rsidR="005971B0" w:rsidRDefault="005971B0" w:rsidP="005971B0">
      <w:pPr>
        <w:ind w:left="4320"/>
      </w:pPr>
      <w:r>
        <w:t>TOWN OF MORELAND, GEORGIA</w:t>
      </w:r>
    </w:p>
    <w:p w14:paraId="4E8C3AD7" w14:textId="77777777" w:rsidR="005971B0" w:rsidRDefault="005971B0" w:rsidP="005971B0">
      <w:pPr>
        <w:ind w:left="4320"/>
        <w:jc w:val="both"/>
      </w:pPr>
    </w:p>
    <w:p w14:paraId="74BA24EA" w14:textId="77777777" w:rsidR="005971B0" w:rsidRDefault="005971B0" w:rsidP="005971B0">
      <w:pPr>
        <w:jc w:val="both"/>
      </w:pPr>
      <w:r>
        <w:t>(SEAL)</w:t>
      </w:r>
    </w:p>
    <w:p w14:paraId="24272AE8" w14:textId="77777777" w:rsidR="005971B0" w:rsidRDefault="005971B0" w:rsidP="005971B0">
      <w:pPr>
        <w:ind w:left="4320"/>
        <w:jc w:val="both"/>
      </w:pPr>
    </w:p>
    <w:p w14:paraId="0DA5D08A" w14:textId="77777777" w:rsidR="005971B0" w:rsidRPr="005971B0" w:rsidRDefault="005971B0" w:rsidP="005971B0">
      <w:pPr>
        <w:tabs>
          <w:tab w:val="left" w:pos="9360"/>
        </w:tabs>
        <w:ind w:left="4320"/>
        <w:jc w:val="both"/>
        <w:rPr>
          <w:u w:val="single"/>
        </w:rPr>
      </w:pPr>
      <w:r>
        <w:t>By:</w:t>
      </w:r>
      <w:r>
        <w:rPr>
          <w:u w:val="single"/>
        </w:rPr>
        <w:tab/>
      </w:r>
    </w:p>
    <w:p w14:paraId="2D3DF1D6" w14:textId="77777777" w:rsidR="005971B0" w:rsidRDefault="005971B0" w:rsidP="005971B0">
      <w:pPr>
        <w:ind w:left="4680"/>
        <w:jc w:val="both"/>
      </w:pPr>
      <w:r>
        <w:t xml:space="preserve">Mayor </w:t>
      </w:r>
    </w:p>
    <w:p w14:paraId="3C735EF5" w14:textId="77777777" w:rsidR="005971B0" w:rsidRDefault="005971B0" w:rsidP="005971B0">
      <w:pPr>
        <w:jc w:val="both"/>
      </w:pPr>
    </w:p>
    <w:p w14:paraId="310EAA08" w14:textId="77777777" w:rsidR="005971B0" w:rsidRDefault="005971B0" w:rsidP="005971B0">
      <w:pPr>
        <w:jc w:val="both"/>
      </w:pPr>
      <w:r>
        <w:t>Attest:</w:t>
      </w:r>
    </w:p>
    <w:p w14:paraId="1A9DC442" w14:textId="77777777" w:rsidR="005971B0" w:rsidRDefault="005971B0" w:rsidP="005971B0">
      <w:pPr>
        <w:jc w:val="both"/>
      </w:pPr>
    </w:p>
    <w:p w14:paraId="317ED92A" w14:textId="77777777" w:rsidR="005971B0" w:rsidRDefault="005971B0" w:rsidP="005971B0">
      <w:pPr>
        <w:jc w:val="both"/>
      </w:pPr>
    </w:p>
    <w:p w14:paraId="6A5DFB25" w14:textId="77777777" w:rsidR="005971B0" w:rsidRDefault="005971B0" w:rsidP="005971B0">
      <w:pPr>
        <w:jc w:val="both"/>
      </w:pPr>
    </w:p>
    <w:p w14:paraId="3278A0F2" w14:textId="77777777" w:rsidR="005971B0" w:rsidRPr="005971B0" w:rsidRDefault="005971B0" w:rsidP="005971B0">
      <w:pPr>
        <w:tabs>
          <w:tab w:val="left" w:pos="4140"/>
        </w:tabs>
        <w:jc w:val="both"/>
        <w:rPr>
          <w:u w:val="single"/>
        </w:rPr>
      </w:pPr>
      <w:r>
        <w:rPr>
          <w:u w:val="single"/>
        </w:rPr>
        <w:tab/>
      </w:r>
    </w:p>
    <w:p w14:paraId="58C329F9" w14:textId="77777777" w:rsidR="005971B0" w:rsidRDefault="005971B0" w:rsidP="005971B0">
      <w:pPr>
        <w:jc w:val="both"/>
      </w:pPr>
      <w:r>
        <w:t>Clerk</w:t>
      </w:r>
    </w:p>
    <w:p w14:paraId="522E08ED" w14:textId="5B291F1E" w:rsidR="000E2124" w:rsidRDefault="000E2124">
      <w:r>
        <w:br w:type="page"/>
      </w:r>
    </w:p>
    <w:p w14:paraId="539BB6F0" w14:textId="77777777" w:rsidR="005971B0" w:rsidRDefault="005971B0" w:rsidP="005971B0"/>
    <w:p w14:paraId="4D3EA1AC" w14:textId="77777777" w:rsidR="00975B14" w:rsidRDefault="00975B14" w:rsidP="00975B14">
      <w:pPr>
        <w:ind w:left="4320"/>
      </w:pPr>
      <w:bookmarkStart w:id="2" w:name="OLE_LINK2"/>
      <w:r>
        <w:t>CITY OF NEWNAN, GEORGIA</w:t>
      </w:r>
    </w:p>
    <w:p w14:paraId="76CD305A" w14:textId="77777777" w:rsidR="00975B14" w:rsidRDefault="00975B14" w:rsidP="00975B14">
      <w:pPr>
        <w:ind w:left="4320"/>
        <w:jc w:val="both"/>
      </w:pPr>
    </w:p>
    <w:p w14:paraId="38C4E9FA" w14:textId="77777777" w:rsidR="00975B14" w:rsidRDefault="00975B14" w:rsidP="00975B14">
      <w:pPr>
        <w:jc w:val="both"/>
      </w:pPr>
      <w:r>
        <w:t>(SEAL)</w:t>
      </w:r>
    </w:p>
    <w:p w14:paraId="7550EA44" w14:textId="77777777" w:rsidR="00975B14" w:rsidRDefault="00975B14" w:rsidP="00975B14">
      <w:pPr>
        <w:ind w:left="4320"/>
        <w:jc w:val="both"/>
      </w:pPr>
    </w:p>
    <w:p w14:paraId="3C3839B9" w14:textId="77777777" w:rsidR="00975B14" w:rsidRPr="005971B0" w:rsidRDefault="00975B14" w:rsidP="00975B14">
      <w:pPr>
        <w:tabs>
          <w:tab w:val="left" w:pos="9360"/>
        </w:tabs>
        <w:ind w:left="4320"/>
        <w:jc w:val="both"/>
        <w:rPr>
          <w:u w:val="single"/>
        </w:rPr>
      </w:pPr>
      <w:r>
        <w:t>By:</w:t>
      </w:r>
      <w:r>
        <w:rPr>
          <w:u w:val="single"/>
        </w:rPr>
        <w:tab/>
      </w:r>
    </w:p>
    <w:p w14:paraId="540B5455" w14:textId="77777777" w:rsidR="00975B14" w:rsidRDefault="00975B14" w:rsidP="00975B14">
      <w:pPr>
        <w:ind w:left="4680"/>
        <w:jc w:val="both"/>
      </w:pPr>
      <w:r>
        <w:t xml:space="preserve">Mayor </w:t>
      </w:r>
    </w:p>
    <w:p w14:paraId="51AF30D2" w14:textId="77777777" w:rsidR="00975B14" w:rsidRDefault="00975B14" w:rsidP="00975B14">
      <w:pPr>
        <w:jc w:val="both"/>
      </w:pPr>
    </w:p>
    <w:p w14:paraId="48F0D05D" w14:textId="77777777" w:rsidR="00975B14" w:rsidRDefault="00975B14" w:rsidP="00975B14">
      <w:pPr>
        <w:jc w:val="both"/>
      </w:pPr>
      <w:r>
        <w:t>Attest:</w:t>
      </w:r>
    </w:p>
    <w:p w14:paraId="59766516" w14:textId="77777777" w:rsidR="00975B14" w:rsidRDefault="00975B14" w:rsidP="00975B14">
      <w:pPr>
        <w:jc w:val="both"/>
      </w:pPr>
    </w:p>
    <w:p w14:paraId="2E10ED03" w14:textId="77777777" w:rsidR="00975B14" w:rsidRDefault="00975B14" w:rsidP="00975B14">
      <w:pPr>
        <w:jc w:val="both"/>
      </w:pPr>
    </w:p>
    <w:p w14:paraId="5A6154C5" w14:textId="77777777" w:rsidR="00975B14" w:rsidRDefault="00975B14" w:rsidP="00975B14">
      <w:pPr>
        <w:jc w:val="both"/>
      </w:pPr>
    </w:p>
    <w:p w14:paraId="62FDEABF" w14:textId="77777777" w:rsidR="00975B14" w:rsidRPr="005971B0" w:rsidRDefault="00975B14" w:rsidP="00975B14">
      <w:pPr>
        <w:tabs>
          <w:tab w:val="left" w:pos="4140"/>
        </w:tabs>
        <w:jc w:val="both"/>
        <w:rPr>
          <w:u w:val="single"/>
        </w:rPr>
      </w:pPr>
      <w:r>
        <w:rPr>
          <w:u w:val="single"/>
        </w:rPr>
        <w:tab/>
      </w:r>
    </w:p>
    <w:p w14:paraId="422391C8" w14:textId="77777777" w:rsidR="00975B14" w:rsidRDefault="00975B14" w:rsidP="00975B14">
      <w:pPr>
        <w:jc w:val="both"/>
      </w:pPr>
      <w:r>
        <w:t>Clerk</w:t>
      </w:r>
    </w:p>
    <w:bookmarkEnd w:id="2"/>
    <w:p w14:paraId="10D4C2B7" w14:textId="77777777" w:rsidR="00975B14" w:rsidRDefault="00975B14" w:rsidP="005971B0">
      <w:pPr>
        <w:ind w:left="4320"/>
      </w:pPr>
    </w:p>
    <w:p w14:paraId="2487B82F" w14:textId="202A9937" w:rsidR="000E2124" w:rsidRDefault="000E2124">
      <w:r>
        <w:br w:type="page"/>
      </w:r>
    </w:p>
    <w:p w14:paraId="3E286EAE" w14:textId="69C18A80" w:rsidR="00F55335" w:rsidRDefault="00F55335" w:rsidP="00F55335">
      <w:pPr>
        <w:ind w:left="4320"/>
      </w:pPr>
      <w:r>
        <w:t>CITY OF PALMETTO, GEORGIA</w:t>
      </w:r>
    </w:p>
    <w:p w14:paraId="302AE260" w14:textId="77777777" w:rsidR="00F55335" w:rsidRDefault="00F55335" w:rsidP="00F55335">
      <w:pPr>
        <w:ind w:left="4320"/>
        <w:jc w:val="both"/>
      </w:pPr>
    </w:p>
    <w:p w14:paraId="783B5C8E" w14:textId="77777777" w:rsidR="00F55335" w:rsidRDefault="00F55335" w:rsidP="00F55335">
      <w:pPr>
        <w:jc w:val="both"/>
      </w:pPr>
      <w:r>
        <w:t>(SEAL)</w:t>
      </w:r>
    </w:p>
    <w:p w14:paraId="185AB211" w14:textId="77777777" w:rsidR="00F55335" w:rsidRDefault="00F55335" w:rsidP="00F55335">
      <w:pPr>
        <w:ind w:left="4320"/>
        <w:jc w:val="both"/>
      </w:pPr>
    </w:p>
    <w:p w14:paraId="6A6E0107" w14:textId="77777777" w:rsidR="00F55335" w:rsidRPr="005971B0" w:rsidRDefault="00F55335" w:rsidP="00F55335">
      <w:pPr>
        <w:tabs>
          <w:tab w:val="left" w:pos="9360"/>
        </w:tabs>
        <w:ind w:left="4320"/>
        <w:jc w:val="both"/>
        <w:rPr>
          <w:u w:val="single"/>
        </w:rPr>
      </w:pPr>
      <w:r>
        <w:t>By:</w:t>
      </w:r>
      <w:r>
        <w:rPr>
          <w:u w:val="single"/>
        </w:rPr>
        <w:tab/>
      </w:r>
    </w:p>
    <w:p w14:paraId="192A54FE" w14:textId="77777777" w:rsidR="00F55335" w:rsidRDefault="00F55335" w:rsidP="00F55335">
      <w:pPr>
        <w:ind w:left="4680"/>
        <w:jc w:val="both"/>
      </w:pPr>
      <w:r>
        <w:t xml:space="preserve">Mayor </w:t>
      </w:r>
    </w:p>
    <w:p w14:paraId="080B59E3" w14:textId="77777777" w:rsidR="00F55335" w:rsidRDefault="00F55335" w:rsidP="00F55335">
      <w:pPr>
        <w:jc w:val="both"/>
      </w:pPr>
    </w:p>
    <w:p w14:paraId="36840320" w14:textId="77777777" w:rsidR="00F55335" w:rsidRDefault="00F55335" w:rsidP="00F55335">
      <w:pPr>
        <w:jc w:val="both"/>
      </w:pPr>
      <w:r>
        <w:t>Attest:</w:t>
      </w:r>
    </w:p>
    <w:p w14:paraId="0178BC2B" w14:textId="77777777" w:rsidR="00F55335" w:rsidRDefault="00F55335" w:rsidP="00F55335">
      <w:pPr>
        <w:jc w:val="both"/>
      </w:pPr>
    </w:p>
    <w:p w14:paraId="0FD7736C" w14:textId="77777777" w:rsidR="00F55335" w:rsidRDefault="00F55335" w:rsidP="00F55335">
      <w:pPr>
        <w:jc w:val="both"/>
      </w:pPr>
    </w:p>
    <w:p w14:paraId="5773B9BF" w14:textId="77777777" w:rsidR="00F55335" w:rsidRDefault="00F55335" w:rsidP="00F55335">
      <w:pPr>
        <w:jc w:val="both"/>
      </w:pPr>
    </w:p>
    <w:p w14:paraId="0DA9AC9E" w14:textId="77777777" w:rsidR="00F55335" w:rsidRPr="005971B0" w:rsidRDefault="00F55335" w:rsidP="00F55335">
      <w:pPr>
        <w:tabs>
          <w:tab w:val="left" w:pos="4140"/>
        </w:tabs>
        <w:jc w:val="both"/>
        <w:rPr>
          <w:u w:val="single"/>
        </w:rPr>
      </w:pPr>
      <w:r>
        <w:rPr>
          <w:u w:val="single"/>
        </w:rPr>
        <w:tab/>
      </w:r>
    </w:p>
    <w:p w14:paraId="414FEB7C" w14:textId="77777777" w:rsidR="00F55335" w:rsidRDefault="00F55335" w:rsidP="00F55335">
      <w:pPr>
        <w:jc w:val="both"/>
      </w:pPr>
      <w:r>
        <w:t>Clerk</w:t>
      </w:r>
    </w:p>
    <w:p w14:paraId="1D449EA9" w14:textId="77777777" w:rsidR="00F6477C" w:rsidRDefault="00F6477C" w:rsidP="00F6477C">
      <w:pPr>
        <w:ind w:left="4320"/>
      </w:pPr>
    </w:p>
    <w:p w14:paraId="2B3C2A1D" w14:textId="77777777" w:rsidR="00F55335" w:rsidRDefault="00F55335">
      <w:r>
        <w:br w:type="page"/>
      </w:r>
    </w:p>
    <w:p w14:paraId="05B1B6B3" w14:textId="7A585EDC" w:rsidR="00F6477C" w:rsidRDefault="00F6477C" w:rsidP="00F6477C">
      <w:pPr>
        <w:ind w:left="4320"/>
      </w:pPr>
      <w:r>
        <w:t>CITY OF SENOIA, GEORGIA</w:t>
      </w:r>
    </w:p>
    <w:p w14:paraId="0DBA996B" w14:textId="77777777" w:rsidR="00F6477C" w:rsidRDefault="00F6477C" w:rsidP="00F6477C">
      <w:pPr>
        <w:ind w:left="4320"/>
        <w:jc w:val="both"/>
      </w:pPr>
    </w:p>
    <w:p w14:paraId="4A9C4DAD" w14:textId="77777777" w:rsidR="00F6477C" w:rsidRDefault="00F6477C" w:rsidP="00F6477C">
      <w:pPr>
        <w:jc w:val="both"/>
      </w:pPr>
      <w:r>
        <w:t>(SEAL)</w:t>
      </w:r>
    </w:p>
    <w:p w14:paraId="695CBB57" w14:textId="77777777" w:rsidR="00F6477C" w:rsidRDefault="00F6477C" w:rsidP="00F6477C">
      <w:pPr>
        <w:ind w:left="4320"/>
        <w:jc w:val="both"/>
      </w:pPr>
    </w:p>
    <w:p w14:paraId="258BDC1D" w14:textId="77777777" w:rsidR="00F6477C" w:rsidRPr="005971B0" w:rsidRDefault="00F6477C" w:rsidP="00F6477C">
      <w:pPr>
        <w:tabs>
          <w:tab w:val="left" w:pos="9360"/>
        </w:tabs>
        <w:ind w:left="4320"/>
        <w:jc w:val="both"/>
        <w:rPr>
          <w:u w:val="single"/>
        </w:rPr>
      </w:pPr>
      <w:r>
        <w:t>By:</w:t>
      </w:r>
      <w:r>
        <w:rPr>
          <w:u w:val="single"/>
        </w:rPr>
        <w:tab/>
      </w:r>
    </w:p>
    <w:p w14:paraId="01880068" w14:textId="77777777" w:rsidR="00F6477C" w:rsidRDefault="00F6477C" w:rsidP="00F6477C">
      <w:pPr>
        <w:ind w:left="4680"/>
        <w:jc w:val="both"/>
      </w:pPr>
      <w:r>
        <w:t xml:space="preserve">Mayor </w:t>
      </w:r>
    </w:p>
    <w:p w14:paraId="59844E47" w14:textId="77777777" w:rsidR="00F6477C" w:rsidRDefault="00F6477C" w:rsidP="00F6477C">
      <w:pPr>
        <w:jc w:val="both"/>
      </w:pPr>
    </w:p>
    <w:p w14:paraId="43BBD1FC" w14:textId="77777777" w:rsidR="00F6477C" w:rsidRDefault="00F6477C" w:rsidP="00F6477C">
      <w:pPr>
        <w:jc w:val="both"/>
      </w:pPr>
      <w:r>
        <w:t>Attest:</w:t>
      </w:r>
    </w:p>
    <w:p w14:paraId="17738DD6" w14:textId="77777777" w:rsidR="00F6477C" w:rsidRDefault="00F6477C" w:rsidP="00F6477C">
      <w:pPr>
        <w:jc w:val="both"/>
      </w:pPr>
    </w:p>
    <w:p w14:paraId="471503B0" w14:textId="77777777" w:rsidR="00F6477C" w:rsidRDefault="00F6477C" w:rsidP="00F6477C">
      <w:pPr>
        <w:jc w:val="both"/>
      </w:pPr>
    </w:p>
    <w:p w14:paraId="0C3B5294" w14:textId="77777777" w:rsidR="00F6477C" w:rsidRDefault="00F6477C" w:rsidP="00F6477C">
      <w:pPr>
        <w:jc w:val="both"/>
      </w:pPr>
    </w:p>
    <w:p w14:paraId="5ADBB0DC" w14:textId="77777777" w:rsidR="00F6477C" w:rsidRPr="005971B0" w:rsidRDefault="00F6477C" w:rsidP="00F6477C">
      <w:pPr>
        <w:tabs>
          <w:tab w:val="left" w:pos="4140"/>
        </w:tabs>
        <w:jc w:val="both"/>
        <w:rPr>
          <w:u w:val="single"/>
        </w:rPr>
      </w:pPr>
      <w:r>
        <w:rPr>
          <w:u w:val="single"/>
        </w:rPr>
        <w:tab/>
      </w:r>
    </w:p>
    <w:p w14:paraId="391CD17F" w14:textId="77777777" w:rsidR="00F6477C" w:rsidRDefault="00F6477C" w:rsidP="00F6477C">
      <w:pPr>
        <w:jc w:val="both"/>
      </w:pPr>
      <w:r>
        <w:t>Clerk</w:t>
      </w:r>
    </w:p>
    <w:p w14:paraId="2A233A7E" w14:textId="1424A9CC" w:rsidR="000E2124" w:rsidRDefault="000E2124">
      <w:r>
        <w:br w:type="page"/>
      </w:r>
    </w:p>
    <w:p w14:paraId="5D92A138" w14:textId="77777777" w:rsidR="00F6477C" w:rsidRDefault="00F6477C" w:rsidP="005971B0">
      <w:pPr>
        <w:ind w:left="4320"/>
      </w:pPr>
    </w:p>
    <w:p w14:paraId="4B195346" w14:textId="09A21599" w:rsidR="005971B0" w:rsidRDefault="005971B0" w:rsidP="005971B0">
      <w:pPr>
        <w:ind w:left="4320"/>
      </w:pPr>
      <w:r>
        <w:t>TOWN OF SHARPSBURG, GEORGIA</w:t>
      </w:r>
    </w:p>
    <w:p w14:paraId="259C82D7" w14:textId="77777777" w:rsidR="005971B0" w:rsidRDefault="005971B0" w:rsidP="005971B0">
      <w:pPr>
        <w:ind w:left="4320"/>
        <w:jc w:val="both"/>
      </w:pPr>
    </w:p>
    <w:p w14:paraId="005446DB" w14:textId="77777777" w:rsidR="005971B0" w:rsidRDefault="005971B0" w:rsidP="005971B0">
      <w:pPr>
        <w:jc w:val="both"/>
      </w:pPr>
      <w:r>
        <w:t>(SEAL)</w:t>
      </w:r>
    </w:p>
    <w:p w14:paraId="3C2EDD61" w14:textId="77777777" w:rsidR="005971B0" w:rsidRDefault="005971B0" w:rsidP="005971B0">
      <w:pPr>
        <w:ind w:left="4320"/>
        <w:jc w:val="both"/>
      </w:pPr>
    </w:p>
    <w:p w14:paraId="6CEFB751" w14:textId="77777777" w:rsidR="005971B0" w:rsidRPr="005971B0" w:rsidRDefault="005971B0" w:rsidP="005971B0">
      <w:pPr>
        <w:tabs>
          <w:tab w:val="left" w:pos="9360"/>
        </w:tabs>
        <w:ind w:left="4320"/>
        <w:jc w:val="both"/>
        <w:rPr>
          <w:u w:val="single"/>
        </w:rPr>
      </w:pPr>
      <w:r>
        <w:t>By:</w:t>
      </w:r>
      <w:r>
        <w:rPr>
          <w:u w:val="single"/>
        </w:rPr>
        <w:tab/>
      </w:r>
    </w:p>
    <w:p w14:paraId="435887ED" w14:textId="77777777" w:rsidR="005971B0" w:rsidRDefault="005971B0" w:rsidP="005971B0">
      <w:pPr>
        <w:ind w:left="4680"/>
        <w:jc w:val="both"/>
      </w:pPr>
      <w:r>
        <w:t xml:space="preserve">Mayor </w:t>
      </w:r>
    </w:p>
    <w:p w14:paraId="36635F59" w14:textId="77777777" w:rsidR="005971B0" w:rsidRDefault="005971B0" w:rsidP="005971B0">
      <w:pPr>
        <w:jc w:val="both"/>
      </w:pPr>
    </w:p>
    <w:p w14:paraId="1D4DA16A" w14:textId="77777777" w:rsidR="005971B0" w:rsidRDefault="005971B0" w:rsidP="005971B0">
      <w:pPr>
        <w:jc w:val="both"/>
      </w:pPr>
      <w:r>
        <w:t>Attest:</w:t>
      </w:r>
    </w:p>
    <w:p w14:paraId="46362F4E" w14:textId="77777777" w:rsidR="005971B0" w:rsidRDefault="005971B0" w:rsidP="005971B0">
      <w:pPr>
        <w:jc w:val="both"/>
      </w:pPr>
    </w:p>
    <w:p w14:paraId="27C1AE56" w14:textId="77777777" w:rsidR="005971B0" w:rsidRDefault="005971B0" w:rsidP="005971B0">
      <w:pPr>
        <w:jc w:val="both"/>
      </w:pPr>
    </w:p>
    <w:p w14:paraId="4C49DB67" w14:textId="77777777" w:rsidR="005971B0" w:rsidRDefault="005971B0" w:rsidP="005971B0">
      <w:pPr>
        <w:jc w:val="both"/>
      </w:pPr>
    </w:p>
    <w:p w14:paraId="4872E72B" w14:textId="77777777" w:rsidR="005971B0" w:rsidRPr="005971B0" w:rsidRDefault="005971B0" w:rsidP="005971B0">
      <w:pPr>
        <w:tabs>
          <w:tab w:val="left" w:pos="4140"/>
        </w:tabs>
        <w:jc w:val="both"/>
        <w:rPr>
          <w:u w:val="single"/>
        </w:rPr>
      </w:pPr>
      <w:r>
        <w:rPr>
          <w:u w:val="single"/>
        </w:rPr>
        <w:tab/>
      </w:r>
    </w:p>
    <w:p w14:paraId="7B1B33E9" w14:textId="77777777" w:rsidR="005971B0" w:rsidRDefault="005971B0" w:rsidP="005971B0">
      <w:pPr>
        <w:jc w:val="both"/>
      </w:pPr>
      <w:r>
        <w:t>Clerk</w:t>
      </w:r>
    </w:p>
    <w:p w14:paraId="5DA362EF" w14:textId="77777777" w:rsidR="005971B0" w:rsidRDefault="005971B0" w:rsidP="005971B0"/>
    <w:p w14:paraId="60175D3D" w14:textId="77777777" w:rsidR="005971B0" w:rsidRDefault="005971B0" w:rsidP="005971B0">
      <w:pPr>
        <w:ind w:left="4320"/>
      </w:pPr>
      <w:r>
        <w:br w:type="page"/>
        <w:t>TOWN OF TURIN, GEORGIA</w:t>
      </w:r>
    </w:p>
    <w:p w14:paraId="7B60D502" w14:textId="77777777" w:rsidR="005971B0" w:rsidRDefault="005971B0" w:rsidP="005971B0">
      <w:pPr>
        <w:ind w:left="4320"/>
        <w:jc w:val="both"/>
      </w:pPr>
    </w:p>
    <w:p w14:paraId="4CD8A47D" w14:textId="77777777" w:rsidR="005971B0" w:rsidRDefault="005971B0" w:rsidP="005971B0">
      <w:pPr>
        <w:jc w:val="both"/>
      </w:pPr>
      <w:r>
        <w:t>(SEAL)</w:t>
      </w:r>
    </w:p>
    <w:p w14:paraId="2E2B2581" w14:textId="77777777" w:rsidR="005971B0" w:rsidRDefault="005971B0" w:rsidP="005971B0">
      <w:pPr>
        <w:ind w:left="4320"/>
        <w:jc w:val="both"/>
      </w:pPr>
    </w:p>
    <w:p w14:paraId="484A9463" w14:textId="77777777" w:rsidR="005971B0" w:rsidRPr="005971B0" w:rsidRDefault="005971B0" w:rsidP="005971B0">
      <w:pPr>
        <w:tabs>
          <w:tab w:val="left" w:pos="9360"/>
        </w:tabs>
        <w:ind w:left="4320"/>
        <w:jc w:val="both"/>
        <w:rPr>
          <w:u w:val="single"/>
        </w:rPr>
      </w:pPr>
      <w:r>
        <w:t>By:</w:t>
      </w:r>
      <w:r>
        <w:rPr>
          <w:u w:val="single"/>
        </w:rPr>
        <w:tab/>
      </w:r>
    </w:p>
    <w:p w14:paraId="702B8197" w14:textId="77777777" w:rsidR="005971B0" w:rsidRDefault="005971B0" w:rsidP="005971B0">
      <w:pPr>
        <w:ind w:left="4680"/>
        <w:jc w:val="both"/>
      </w:pPr>
      <w:r>
        <w:t xml:space="preserve">Mayor </w:t>
      </w:r>
    </w:p>
    <w:p w14:paraId="50175FB6" w14:textId="77777777" w:rsidR="005971B0" w:rsidRDefault="005971B0" w:rsidP="005971B0">
      <w:pPr>
        <w:jc w:val="both"/>
      </w:pPr>
    </w:p>
    <w:p w14:paraId="2BBFABA6" w14:textId="77777777" w:rsidR="005971B0" w:rsidRDefault="005971B0" w:rsidP="005971B0">
      <w:pPr>
        <w:jc w:val="both"/>
      </w:pPr>
      <w:r>
        <w:t>Attest:</w:t>
      </w:r>
    </w:p>
    <w:p w14:paraId="7328D3AC" w14:textId="77777777" w:rsidR="005971B0" w:rsidRDefault="005971B0" w:rsidP="005971B0">
      <w:pPr>
        <w:jc w:val="both"/>
      </w:pPr>
    </w:p>
    <w:p w14:paraId="004D5B8F" w14:textId="77777777" w:rsidR="005971B0" w:rsidRDefault="005971B0" w:rsidP="005971B0">
      <w:pPr>
        <w:jc w:val="both"/>
      </w:pPr>
    </w:p>
    <w:p w14:paraId="32BE29FB" w14:textId="77777777" w:rsidR="005971B0" w:rsidRDefault="005971B0" w:rsidP="005971B0">
      <w:pPr>
        <w:jc w:val="both"/>
      </w:pPr>
    </w:p>
    <w:p w14:paraId="445D6265" w14:textId="77777777" w:rsidR="005971B0" w:rsidRPr="005971B0" w:rsidRDefault="005971B0" w:rsidP="005971B0">
      <w:pPr>
        <w:tabs>
          <w:tab w:val="left" w:pos="4140"/>
        </w:tabs>
        <w:jc w:val="both"/>
        <w:rPr>
          <w:u w:val="single"/>
        </w:rPr>
      </w:pPr>
      <w:r>
        <w:rPr>
          <w:u w:val="single"/>
        </w:rPr>
        <w:tab/>
      </w:r>
    </w:p>
    <w:p w14:paraId="4D94873F" w14:textId="77777777" w:rsidR="005971B0" w:rsidRDefault="005971B0" w:rsidP="005971B0">
      <w:pPr>
        <w:jc w:val="both"/>
      </w:pPr>
      <w:r>
        <w:t>Clerk</w:t>
      </w:r>
    </w:p>
    <w:p w14:paraId="56154B76" w14:textId="77777777" w:rsidR="005971B0" w:rsidRDefault="005971B0" w:rsidP="005971B0"/>
    <w:p w14:paraId="4515B62E" w14:textId="12671ECE" w:rsidR="005971B0" w:rsidRDefault="005971B0" w:rsidP="000E2124">
      <w:pPr>
        <w:ind w:left="4320"/>
      </w:pPr>
      <w:r>
        <w:br w:type="page"/>
      </w:r>
    </w:p>
    <w:p w14:paraId="3EFF0FB0" w14:textId="5C804454" w:rsidR="009854C9" w:rsidRDefault="00BA2B51" w:rsidP="00BA2B51">
      <w:pPr>
        <w:jc w:val="center"/>
        <w:rPr>
          <w:b/>
          <w:bCs/>
          <w:sz w:val="28"/>
          <w:szCs w:val="28"/>
        </w:rPr>
      </w:pPr>
      <w:r w:rsidRPr="00BA2B51">
        <w:rPr>
          <w:b/>
          <w:bCs/>
          <w:sz w:val="28"/>
          <w:szCs w:val="28"/>
        </w:rPr>
        <w:t>EXHIBIT A – PROJECT LIST</w:t>
      </w:r>
    </w:p>
    <w:p w14:paraId="49C46259" w14:textId="77777777" w:rsidR="00BA2B51" w:rsidRDefault="00BA2B51" w:rsidP="00BA2B51">
      <w:pPr>
        <w:jc w:val="both"/>
      </w:pPr>
    </w:p>
    <w:p w14:paraId="0DFDD843" w14:textId="77777777" w:rsidR="00BA2B51" w:rsidRDefault="00BA2B51" w:rsidP="00BA2B51"/>
    <w:tbl>
      <w:tblPr>
        <w:tblW w:w="0" w:type="auto"/>
        <w:jc w:val="center"/>
        <w:tblLook w:val="04A0" w:firstRow="1" w:lastRow="0" w:firstColumn="1" w:lastColumn="0" w:noHBand="0" w:noVBand="1"/>
      </w:tblPr>
      <w:tblGrid>
        <w:gridCol w:w="5938"/>
        <w:gridCol w:w="2380"/>
      </w:tblGrid>
      <w:tr w:rsidR="00BA2B51" w:rsidRPr="00F4399E" w14:paraId="00637495" w14:textId="77777777" w:rsidTr="009F4BCF">
        <w:trPr>
          <w:trHeight w:val="252"/>
          <w:jc w:val="center"/>
        </w:trPr>
        <w:tc>
          <w:tcPr>
            <w:tcW w:w="5938" w:type="dxa"/>
          </w:tcPr>
          <w:p w14:paraId="5E5E3357" w14:textId="77777777" w:rsidR="00BA2B51" w:rsidRPr="00F4399E" w:rsidRDefault="00BA2B51" w:rsidP="009F4BCF">
            <w:pPr>
              <w:keepNext/>
              <w:rPr>
                <w:u w:val="single"/>
              </w:rPr>
            </w:pPr>
            <w:r>
              <w:rPr>
                <w:u w:val="single"/>
              </w:rPr>
              <w:t>County Level Two</w:t>
            </w:r>
            <w:r w:rsidRPr="00F4399E">
              <w:rPr>
                <w:u w:val="single"/>
              </w:rPr>
              <w:t xml:space="preserve"> Projects</w:t>
            </w:r>
          </w:p>
        </w:tc>
        <w:tc>
          <w:tcPr>
            <w:tcW w:w="2380" w:type="dxa"/>
          </w:tcPr>
          <w:p w14:paraId="5EE488DD" w14:textId="77777777" w:rsidR="00BA2B51" w:rsidRPr="00F4399E" w:rsidRDefault="00BA2B51" w:rsidP="009F4BCF">
            <w:pPr>
              <w:keepNext/>
              <w:jc w:val="right"/>
              <w:rPr>
                <w:u w:val="single"/>
              </w:rPr>
            </w:pPr>
            <w:r w:rsidRPr="00F4399E">
              <w:rPr>
                <w:u w:val="single"/>
              </w:rPr>
              <w:t>Estimated Costs</w:t>
            </w:r>
          </w:p>
        </w:tc>
      </w:tr>
      <w:tr w:rsidR="00BA2B51" w14:paraId="39F8B1F5" w14:textId="77777777" w:rsidTr="009F4BCF">
        <w:trPr>
          <w:trHeight w:val="298"/>
          <w:jc w:val="center"/>
        </w:trPr>
        <w:tc>
          <w:tcPr>
            <w:tcW w:w="5938" w:type="dxa"/>
          </w:tcPr>
          <w:p w14:paraId="027C39FF" w14:textId="77777777" w:rsidR="00BA2B51" w:rsidRDefault="00BA2B51" w:rsidP="009F4BCF"/>
        </w:tc>
        <w:tc>
          <w:tcPr>
            <w:tcW w:w="2380" w:type="dxa"/>
          </w:tcPr>
          <w:p w14:paraId="72C99226" w14:textId="77777777" w:rsidR="00BA2B51" w:rsidRDefault="00BA2B51" w:rsidP="009F4BCF">
            <w:pPr>
              <w:keepNext/>
              <w:tabs>
                <w:tab w:val="decimal" w:pos="1699"/>
              </w:tabs>
              <w:jc w:val="right"/>
            </w:pPr>
          </w:p>
        </w:tc>
      </w:tr>
      <w:tr w:rsidR="00BA2B51" w14:paraId="77E2D6CF" w14:textId="77777777" w:rsidTr="009F4BCF">
        <w:trPr>
          <w:trHeight w:val="252"/>
          <w:jc w:val="center"/>
        </w:trPr>
        <w:tc>
          <w:tcPr>
            <w:tcW w:w="5938" w:type="dxa"/>
          </w:tcPr>
          <w:p w14:paraId="58746D54" w14:textId="77777777" w:rsidR="00BA2B51" w:rsidRDefault="00BA2B51" w:rsidP="009F4BCF"/>
        </w:tc>
        <w:tc>
          <w:tcPr>
            <w:tcW w:w="2380" w:type="dxa"/>
          </w:tcPr>
          <w:p w14:paraId="05931D97" w14:textId="77777777" w:rsidR="00BA2B51" w:rsidRDefault="00BA2B51" w:rsidP="009F4BCF">
            <w:pPr>
              <w:keepNext/>
              <w:tabs>
                <w:tab w:val="decimal" w:pos="1699"/>
              </w:tabs>
              <w:jc w:val="right"/>
            </w:pPr>
          </w:p>
        </w:tc>
      </w:tr>
      <w:tr w:rsidR="00BA2B51" w14:paraId="34A8947E" w14:textId="77777777" w:rsidTr="009F4BCF">
        <w:trPr>
          <w:trHeight w:val="209"/>
          <w:jc w:val="center"/>
        </w:trPr>
        <w:tc>
          <w:tcPr>
            <w:tcW w:w="5938" w:type="dxa"/>
          </w:tcPr>
          <w:p w14:paraId="5457C2CD" w14:textId="0A074BEC" w:rsidR="00BA2B51" w:rsidRPr="00BA2B51" w:rsidRDefault="00BA2B51" w:rsidP="009F4BCF">
            <w:pPr>
              <w:jc w:val="right"/>
              <w:rPr>
                <w:b/>
                <w:bCs/>
              </w:rPr>
            </w:pPr>
            <w:r w:rsidRPr="00BA2B51">
              <w:rPr>
                <w:b/>
                <w:bCs/>
              </w:rPr>
              <w:t>County Level Two Total</w:t>
            </w:r>
          </w:p>
        </w:tc>
        <w:tc>
          <w:tcPr>
            <w:tcW w:w="2380" w:type="dxa"/>
          </w:tcPr>
          <w:p w14:paraId="45D91933" w14:textId="77777777" w:rsidR="00BA2B51" w:rsidRPr="00BA2B51" w:rsidRDefault="00BA2B51" w:rsidP="009F4BCF">
            <w:pPr>
              <w:keepNext/>
              <w:tabs>
                <w:tab w:val="decimal" w:pos="1699"/>
              </w:tabs>
              <w:jc w:val="right"/>
              <w:rPr>
                <w:b/>
                <w:bCs/>
              </w:rPr>
            </w:pPr>
            <w:r w:rsidRPr="00BA2B51">
              <w:rPr>
                <w:b/>
                <w:bCs/>
              </w:rPr>
              <w:t>$11,050,000</w:t>
            </w:r>
          </w:p>
        </w:tc>
      </w:tr>
    </w:tbl>
    <w:p w14:paraId="42556CE1" w14:textId="5D5FBA6D" w:rsidR="00F84B77" w:rsidRDefault="00F84B77" w:rsidP="00BA2B51"/>
    <w:p w14:paraId="3C7FC75B" w14:textId="77777777" w:rsidR="00F84B77" w:rsidRDefault="00F84B77">
      <w:r>
        <w:br w:type="page"/>
      </w:r>
    </w:p>
    <w:p w14:paraId="5DD55D0E" w14:textId="77777777" w:rsidR="00BA2B51" w:rsidRDefault="00BA2B51" w:rsidP="00BA2B5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401"/>
      </w:tblGrid>
      <w:tr w:rsidR="00BA2B51" w:rsidRPr="00F4399E" w14:paraId="3F6C0EFA" w14:textId="77777777" w:rsidTr="009F4BCF">
        <w:trPr>
          <w:trHeight w:val="295"/>
          <w:jc w:val="center"/>
        </w:trPr>
        <w:tc>
          <w:tcPr>
            <w:tcW w:w="5940" w:type="dxa"/>
            <w:tcBorders>
              <w:top w:val="nil"/>
              <w:left w:val="nil"/>
              <w:bottom w:val="nil"/>
              <w:right w:val="nil"/>
            </w:tcBorders>
          </w:tcPr>
          <w:p w14:paraId="623EDC09" w14:textId="77777777" w:rsidR="00BA2B51" w:rsidRPr="00F4399E" w:rsidRDefault="00BA2B51" w:rsidP="009F4BCF">
            <w:pPr>
              <w:keepNext/>
              <w:rPr>
                <w:u w:val="single"/>
              </w:rPr>
            </w:pPr>
            <w:r w:rsidRPr="00F4399E">
              <w:rPr>
                <w:u w:val="single"/>
              </w:rPr>
              <w:t>Haralson Projects</w:t>
            </w:r>
          </w:p>
        </w:tc>
        <w:tc>
          <w:tcPr>
            <w:tcW w:w="2401" w:type="dxa"/>
            <w:tcBorders>
              <w:top w:val="nil"/>
              <w:left w:val="nil"/>
              <w:bottom w:val="nil"/>
              <w:right w:val="nil"/>
            </w:tcBorders>
          </w:tcPr>
          <w:p w14:paraId="208C3F7B" w14:textId="77777777" w:rsidR="00BA2B51" w:rsidRPr="00F4399E" w:rsidRDefault="00BA2B51" w:rsidP="009F4BCF">
            <w:pPr>
              <w:keepNext/>
              <w:jc w:val="right"/>
              <w:rPr>
                <w:u w:val="single"/>
              </w:rPr>
            </w:pPr>
            <w:r w:rsidRPr="00F4399E">
              <w:rPr>
                <w:u w:val="single"/>
              </w:rPr>
              <w:t>Estimated Costs</w:t>
            </w:r>
          </w:p>
        </w:tc>
      </w:tr>
      <w:tr w:rsidR="00BA2B51" w14:paraId="235016F5" w14:textId="77777777" w:rsidTr="009F4BCF">
        <w:trPr>
          <w:trHeight w:val="295"/>
          <w:jc w:val="center"/>
        </w:trPr>
        <w:tc>
          <w:tcPr>
            <w:tcW w:w="5940" w:type="dxa"/>
            <w:tcBorders>
              <w:top w:val="nil"/>
              <w:left w:val="nil"/>
              <w:bottom w:val="nil"/>
              <w:right w:val="nil"/>
            </w:tcBorders>
          </w:tcPr>
          <w:p w14:paraId="75360DE5" w14:textId="7AC7F085" w:rsidR="00BA2B51" w:rsidRDefault="00BA2B51" w:rsidP="009F4BCF"/>
        </w:tc>
        <w:tc>
          <w:tcPr>
            <w:tcW w:w="2401" w:type="dxa"/>
            <w:tcBorders>
              <w:top w:val="nil"/>
              <w:left w:val="nil"/>
              <w:bottom w:val="nil"/>
              <w:right w:val="nil"/>
            </w:tcBorders>
          </w:tcPr>
          <w:p w14:paraId="35C00A18" w14:textId="77777777" w:rsidR="00BA2B51" w:rsidRDefault="00BA2B51" w:rsidP="009F4BCF">
            <w:pPr>
              <w:keepNext/>
              <w:tabs>
                <w:tab w:val="decimal" w:pos="1699"/>
              </w:tabs>
              <w:jc w:val="right"/>
            </w:pPr>
          </w:p>
        </w:tc>
      </w:tr>
      <w:tr w:rsidR="00BA2B51" w14:paraId="263460E2" w14:textId="77777777" w:rsidTr="009F4BCF">
        <w:trPr>
          <w:trHeight w:val="241"/>
          <w:jc w:val="center"/>
        </w:trPr>
        <w:tc>
          <w:tcPr>
            <w:tcW w:w="5940" w:type="dxa"/>
            <w:tcBorders>
              <w:top w:val="nil"/>
              <w:left w:val="nil"/>
              <w:bottom w:val="nil"/>
              <w:right w:val="nil"/>
            </w:tcBorders>
          </w:tcPr>
          <w:p w14:paraId="528D7F7B" w14:textId="09F7BBC8" w:rsidR="00BA2B51" w:rsidRPr="00BA2B51" w:rsidRDefault="00BA2B51" w:rsidP="009F4BCF">
            <w:pPr>
              <w:jc w:val="right"/>
              <w:rPr>
                <w:b/>
                <w:bCs/>
              </w:rPr>
            </w:pPr>
            <w:r w:rsidRPr="00BA2B51">
              <w:rPr>
                <w:b/>
                <w:bCs/>
              </w:rPr>
              <w:t>Haralson Total</w:t>
            </w:r>
          </w:p>
        </w:tc>
        <w:tc>
          <w:tcPr>
            <w:tcW w:w="2401" w:type="dxa"/>
            <w:tcBorders>
              <w:top w:val="nil"/>
              <w:left w:val="nil"/>
              <w:bottom w:val="nil"/>
              <w:right w:val="nil"/>
            </w:tcBorders>
          </w:tcPr>
          <w:p w14:paraId="196080A8" w14:textId="77777777" w:rsidR="00BA2B51" w:rsidRPr="00BA2B51" w:rsidRDefault="00BA2B51" w:rsidP="009F4BCF">
            <w:pPr>
              <w:keepNext/>
              <w:tabs>
                <w:tab w:val="decimal" w:pos="1699"/>
              </w:tabs>
              <w:jc w:val="right"/>
              <w:rPr>
                <w:b/>
                <w:bCs/>
              </w:rPr>
            </w:pPr>
            <w:r w:rsidRPr="00BA2B51">
              <w:rPr>
                <w:b/>
                <w:bCs/>
              </w:rPr>
              <w:t>$310,635</w:t>
            </w:r>
          </w:p>
        </w:tc>
      </w:tr>
    </w:tbl>
    <w:p w14:paraId="42758C40" w14:textId="07A842CF" w:rsidR="00F84B77" w:rsidRDefault="00F84B77" w:rsidP="00BA2B51"/>
    <w:p w14:paraId="5D17C149" w14:textId="77777777" w:rsidR="00F84B77" w:rsidRDefault="00F84B77">
      <w:r>
        <w:br w:type="page"/>
      </w:r>
    </w:p>
    <w:p w14:paraId="323DCB2D" w14:textId="77777777" w:rsidR="00BA2B51" w:rsidRDefault="00BA2B51" w:rsidP="00BA2B5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8"/>
        <w:gridCol w:w="2379"/>
      </w:tblGrid>
      <w:tr w:rsidR="00BA2B51" w:rsidRPr="00F4399E" w14:paraId="064F9BAE" w14:textId="77777777" w:rsidTr="009F4BCF">
        <w:trPr>
          <w:trHeight w:val="310"/>
          <w:jc w:val="center"/>
        </w:trPr>
        <w:tc>
          <w:tcPr>
            <w:tcW w:w="5938" w:type="dxa"/>
            <w:tcBorders>
              <w:top w:val="nil"/>
              <w:left w:val="nil"/>
              <w:bottom w:val="nil"/>
              <w:right w:val="nil"/>
            </w:tcBorders>
          </w:tcPr>
          <w:p w14:paraId="32925E66" w14:textId="77777777" w:rsidR="00BA2B51" w:rsidRPr="00F4399E" w:rsidRDefault="00BA2B51" w:rsidP="009F4BCF">
            <w:pPr>
              <w:keepNext/>
              <w:rPr>
                <w:u w:val="single"/>
              </w:rPr>
            </w:pPr>
            <w:r w:rsidRPr="00F4399E">
              <w:rPr>
                <w:u w:val="single"/>
              </w:rPr>
              <w:t>Palmetto Projects</w:t>
            </w:r>
          </w:p>
        </w:tc>
        <w:tc>
          <w:tcPr>
            <w:tcW w:w="2379" w:type="dxa"/>
            <w:tcBorders>
              <w:top w:val="nil"/>
              <w:left w:val="nil"/>
              <w:bottom w:val="nil"/>
              <w:right w:val="nil"/>
            </w:tcBorders>
          </w:tcPr>
          <w:p w14:paraId="343C3F27" w14:textId="77777777" w:rsidR="00BA2B51" w:rsidRPr="00F4399E" w:rsidRDefault="00BA2B51" w:rsidP="009F4BCF">
            <w:pPr>
              <w:keepNext/>
              <w:jc w:val="right"/>
              <w:rPr>
                <w:u w:val="single"/>
              </w:rPr>
            </w:pPr>
            <w:r w:rsidRPr="00F4399E">
              <w:rPr>
                <w:u w:val="single"/>
              </w:rPr>
              <w:t>Estimated Costs</w:t>
            </w:r>
          </w:p>
        </w:tc>
      </w:tr>
      <w:tr w:rsidR="00BA2B51" w:rsidRPr="00F4399E" w14:paraId="305296B0" w14:textId="77777777" w:rsidTr="009F4BCF">
        <w:trPr>
          <w:trHeight w:val="245"/>
          <w:jc w:val="center"/>
        </w:trPr>
        <w:tc>
          <w:tcPr>
            <w:tcW w:w="5938" w:type="dxa"/>
            <w:tcBorders>
              <w:top w:val="nil"/>
              <w:left w:val="nil"/>
              <w:bottom w:val="nil"/>
              <w:right w:val="nil"/>
            </w:tcBorders>
          </w:tcPr>
          <w:p w14:paraId="371413E4" w14:textId="2915F96F" w:rsidR="00BA2B51" w:rsidRPr="00F4399E" w:rsidRDefault="00BA2B51" w:rsidP="009F4BCF">
            <w:pPr>
              <w:keepNext/>
            </w:pPr>
          </w:p>
        </w:tc>
        <w:tc>
          <w:tcPr>
            <w:tcW w:w="2379" w:type="dxa"/>
            <w:tcBorders>
              <w:top w:val="nil"/>
              <w:left w:val="nil"/>
              <w:bottom w:val="nil"/>
              <w:right w:val="nil"/>
            </w:tcBorders>
          </w:tcPr>
          <w:p w14:paraId="184BD5B7" w14:textId="77777777" w:rsidR="00BA2B51" w:rsidRPr="00F4399E" w:rsidRDefault="00BA2B51" w:rsidP="009F4BCF">
            <w:pPr>
              <w:keepNext/>
              <w:tabs>
                <w:tab w:val="decimal" w:pos="1657"/>
              </w:tabs>
              <w:jc w:val="right"/>
            </w:pPr>
          </w:p>
        </w:tc>
      </w:tr>
      <w:tr w:rsidR="00BA2B51" w:rsidRPr="00F4399E" w14:paraId="3EEB0343" w14:textId="77777777" w:rsidTr="009F4BCF">
        <w:trPr>
          <w:trHeight w:val="245"/>
          <w:jc w:val="center"/>
        </w:trPr>
        <w:tc>
          <w:tcPr>
            <w:tcW w:w="5938" w:type="dxa"/>
            <w:tcBorders>
              <w:top w:val="nil"/>
              <w:left w:val="nil"/>
              <w:bottom w:val="nil"/>
              <w:right w:val="nil"/>
            </w:tcBorders>
          </w:tcPr>
          <w:p w14:paraId="6B6BA32B" w14:textId="4F8831F5" w:rsidR="00BA2B51" w:rsidRPr="00BA2B51" w:rsidRDefault="00BA2B51" w:rsidP="009F4BCF">
            <w:pPr>
              <w:jc w:val="right"/>
              <w:rPr>
                <w:b/>
                <w:bCs/>
              </w:rPr>
            </w:pPr>
            <w:r w:rsidRPr="00BA2B51">
              <w:rPr>
                <w:b/>
                <w:bCs/>
              </w:rPr>
              <w:t>Palmetto Total</w:t>
            </w:r>
          </w:p>
        </w:tc>
        <w:tc>
          <w:tcPr>
            <w:tcW w:w="2379" w:type="dxa"/>
            <w:tcBorders>
              <w:top w:val="nil"/>
              <w:left w:val="nil"/>
              <w:bottom w:val="nil"/>
              <w:right w:val="nil"/>
            </w:tcBorders>
          </w:tcPr>
          <w:p w14:paraId="1B5FA288" w14:textId="77777777" w:rsidR="00BA2B51" w:rsidRPr="00BA2B51" w:rsidRDefault="00BA2B51" w:rsidP="009F4BCF">
            <w:pPr>
              <w:keepNext/>
              <w:tabs>
                <w:tab w:val="decimal" w:pos="1657"/>
              </w:tabs>
              <w:jc w:val="right"/>
              <w:rPr>
                <w:b/>
                <w:bCs/>
              </w:rPr>
            </w:pPr>
            <w:r w:rsidRPr="00BA2B51">
              <w:rPr>
                <w:b/>
                <w:bCs/>
              </w:rPr>
              <w:t>$597,375</w:t>
            </w:r>
          </w:p>
        </w:tc>
      </w:tr>
    </w:tbl>
    <w:p w14:paraId="58E90298" w14:textId="0EF2F886" w:rsidR="00F84B77" w:rsidRDefault="00F84B77" w:rsidP="00BA2B51"/>
    <w:p w14:paraId="1A34D5E5" w14:textId="77777777" w:rsidR="00F84B77" w:rsidRDefault="00F84B77">
      <w:r>
        <w:br w:type="page"/>
      </w:r>
    </w:p>
    <w:p w14:paraId="1C0F3863" w14:textId="77777777" w:rsidR="00BA2B51" w:rsidRDefault="00BA2B51" w:rsidP="00BA2B51"/>
    <w:tbl>
      <w:tblPr>
        <w:tblW w:w="0" w:type="auto"/>
        <w:jc w:val="center"/>
        <w:tblLook w:val="04A0" w:firstRow="1" w:lastRow="0" w:firstColumn="1" w:lastColumn="0" w:noHBand="0" w:noVBand="1"/>
      </w:tblPr>
      <w:tblGrid>
        <w:gridCol w:w="5938"/>
        <w:gridCol w:w="2380"/>
      </w:tblGrid>
      <w:tr w:rsidR="00BA2B51" w:rsidRPr="00F4399E" w14:paraId="0C631793" w14:textId="77777777" w:rsidTr="009F4BCF">
        <w:trPr>
          <w:trHeight w:val="276"/>
          <w:jc w:val="center"/>
        </w:trPr>
        <w:tc>
          <w:tcPr>
            <w:tcW w:w="5938" w:type="dxa"/>
          </w:tcPr>
          <w:p w14:paraId="7E157893" w14:textId="77777777" w:rsidR="00BA2B51" w:rsidRPr="00F4399E" w:rsidRDefault="00BA2B51" w:rsidP="009F4BCF">
            <w:pPr>
              <w:keepNext/>
              <w:rPr>
                <w:u w:val="single"/>
              </w:rPr>
            </w:pPr>
            <w:r w:rsidRPr="00F4399E">
              <w:rPr>
                <w:u w:val="single"/>
              </w:rPr>
              <w:t>Turin Projects</w:t>
            </w:r>
          </w:p>
        </w:tc>
        <w:tc>
          <w:tcPr>
            <w:tcW w:w="2380" w:type="dxa"/>
          </w:tcPr>
          <w:p w14:paraId="18BFAD2B" w14:textId="77777777" w:rsidR="00BA2B51" w:rsidRPr="00F4399E" w:rsidRDefault="00BA2B51" w:rsidP="009F4BCF">
            <w:pPr>
              <w:keepNext/>
              <w:jc w:val="right"/>
              <w:rPr>
                <w:u w:val="single"/>
              </w:rPr>
            </w:pPr>
            <w:r w:rsidRPr="00F4399E">
              <w:rPr>
                <w:u w:val="single"/>
              </w:rPr>
              <w:t>Estimated Costs</w:t>
            </w:r>
          </w:p>
        </w:tc>
      </w:tr>
      <w:tr w:rsidR="00BA2B51" w:rsidRPr="00F4399E" w14:paraId="7AC815AD" w14:textId="77777777" w:rsidTr="009F4BCF">
        <w:trPr>
          <w:trHeight w:val="243"/>
          <w:jc w:val="center"/>
        </w:trPr>
        <w:tc>
          <w:tcPr>
            <w:tcW w:w="5938" w:type="dxa"/>
          </w:tcPr>
          <w:p w14:paraId="316C7C63" w14:textId="77777777" w:rsidR="00BA2B51" w:rsidRPr="00F4399E" w:rsidRDefault="00BA2B51" w:rsidP="009F4BCF">
            <w:pPr>
              <w:keepNext/>
            </w:pPr>
          </w:p>
        </w:tc>
        <w:tc>
          <w:tcPr>
            <w:tcW w:w="2380" w:type="dxa"/>
          </w:tcPr>
          <w:p w14:paraId="29ECC180" w14:textId="77777777" w:rsidR="00BA2B51" w:rsidRPr="00F4399E" w:rsidRDefault="00BA2B51" w:rsidP="009F4BCF">
            <w:pPr>
              <w:keepNext/>
              <w:tabs>
                <w:tab w:val="decimal" w:pos="1699"/>
              </w:tabs>
              <w:jc w:val="right"/>
            </w:pPr>
          </w:p>
        </w:tc>
      </w:tr>
      <w:tr w:rsidR="00BA2B51" w:rsidRPr="00F4399E" w14:paraId="42AC53CB" w14:textId="77777777" w:rsidTr="009F4BCF">
        <w:trPr>
          <w:trHeight w:val="243"/>
          <w:jc w:val="center"/>
        </w:trPr>
        <w:tc>
          <w:tcPr>
            <w:tcW w:w="5938" w:type="dxa"/>
          </w:tcPr>
          <w:p w14:paraId="68F4874E" w14:textId="474294E0" w:rsidR="00BA2B51" w:rsidRPr="00BA2B51" w:rsidRDefault="00BA2B51" w:rsidP="009F4BCF">
            <w:pPr>
              <w:jc w:val="right"/>
              <w:rPr>
                <w:b/>
                <w:bCs/>
              </w:rPr>
            </w:pPr>
            <w:r>
              <w:rPr>
                <w:b/>
                <w:bCs/>
              </w:rPr>
              <w:t>Turin</w:t>
            </w:r>
            <w:r w:rsidRPr="00BA2B51">
              <w:rPr>
                <w:b/>
                <w:bCs/>
              </w:rPr>
              <w:t xml:space="preserve"> Total</w:t>
            </w:r>
          </w:p>
        </w:tc>
        <w:tc>
          <w:tcPr>
            <w:tcW w:w="2380" w:type="dxa"/>
          </w:tcPr>
          <w:p w14:paraId="07F7A61D" w14:textId="77777777" w:rsidR="00BA2B51" w:rsidRPr="00BA2B51" w:rsidRDefault="00BA2B51" w:rsidP="009F4BCF">
            <w:pPr>
              <w:keepNext/>
              <w:tabs>
                <w:tab w:val="decimal" w:pos="1699"/>
              </w:tabs>
              <w:jc w:val="right"/>
              <w:rPr>
                <w:b/>
                <w:bCs/>
              </w:rPr>
            </w:pPr>
            <w:r w:rsidRPr="00BA2B51">
              <w:rPr>
                <w:b/>
                <w:bCs/>
              </w:rPr>
              <w:t>$549,585</w:t>
            </w:r>
          </w:p>
        </w:tc>
      </w:tr>
    </w:tbl>
    <w:p w14:paraId="6817617E" w14:textId="0575F09B" w:rsidR="00F84B77" w:rsidRDefault="00F84B77" w:rsidP="00BA2B51"/>
    <w:p w14:paraId="189C25E1" w14:textId="77777777" w:rsidR="00F84B77" w:rsidRDefault="00F84B77">
      <w:r>
        <w:br w:type="page"/>
      </w:r>
    </w:p>
    <w:p w14:paraId="74FF6942" w14:textId="77777777" w:rsidR="00BA2B51" w:rsidRDefault="00BA2B51" w:rsidP="00BA2B51"/>
    <w:p w14:paraId="64041B4D" w14:textId="77777777" w:rsidR="00BA2B51" w:rsidRDefault="00BA2B51" w:rsidP="00BA2B51"/>
    <w:tbl>
      <w:tblPr>
        <w:tblW w:w="0" w:type="auto"/>
        <w:jc w:val="center"/>
        <w:tblLook w:val="04A0" w:firstRow="1" w:lastRow="0" w:firstColumn="1" w:lastColumn="0" w:noHBand="0" w:noVBand="1"/>
      </w:tblPr>
      <w:tblGrid>
        <w:gridCol w:w="5909"/>
        <w:gridCol w:w="2473"/>
      </w:tblGrid>
      <w:tr w:rsidR="00BA2B51" w:rsidRPr="00F4399E" w14:paraId="20E7CC8D" w14:textId="77777777" w:rsidTr="009F4BCF">
        <w:trPr>
          <w:trHeight w:val="262"/>
          <w:jc w:val="center"/>
        </w:trPr>
        <w:tc>
          <w:tcPr>
            <w:tcW w:w="5909" w:type="dxa"/>
          </w:tcPr>
          <w:p w14:paraId="0C9854D5" w14:textId="77777777" w:rsidR="00BA2B51" w:rsidRPr="00F4399E" w:rsidRDefault="00BA2B51" w:rsidP="009F4BCF">
            <w:pPr>
              <w:keepNext/>
              <w:rPr>
                <w:u w:val="single"/>
              </w:rPr>
            </w:pPr>
            <w:r w:rsidRPr="00F4399E">
              <w:rPr>
                <w:u w:val="single"/>
              </w:rPr>
              <w:t>Sharpsburg Projects</w:t>
            </w:r>
          </w:p>
        </w:tc>
        <w:tc>
          <w:tcPr>
            <w:tcW w:w="2473" w:type="dxa"/>
          </w:tcPr>
          <w:p w14:paraId="4AFB2C85" w14:textId="77777777" w:rsidR="00BA2B51" w:rsidRPr="00F4399E" w:rsidRDefault="00BA2B51" w:rsidP="009F4BCF">
            <w:pPr>
              <w:keepNext/>
              <w:jc w:val="right"/>
              <w:rPr>
                <w:u w:val="single"/>
              </w:rPr>
            </w:pPr>
            <w:r w:rsidRPr="00F4399E">
              <w:rPr>
                <w:u w:val="single"/>
              </w:rPr>
              <w:t>Estimated Costs</w:t>
            </w:r>
          </w:p>
        </w:tc>
      </w:tr>
      <w:tr w:rsidR="00BA2B51" w:rsidRPr="00F4399E" w14:paraId="7E0361E2" w14:textId="77777777" w:rsidTr="009F4BCF">
        <w:trPr>
          <w:trHeight w:val="315"/>
          <w:jc w:val="center"/>
        </w:trPr>
        <w:tc>
          <w:tcPr>
            <w:tcW w:w="5909" w:type="dxa"/>
          </w:tcPr>
          <w:p w14:paraId="6BFAFB50" w14:textId="010C4BEF" w:rsidR="00BA2B51" w:rsidRDefault="00BA2B51" w:rsidP="009F4BCF">
            <w:pPr>
              <w:keepNext/>
            </w:pPr>
          </w:p>
        </w:tc>
        <w:tc>
          <w:tcPr>
            <w:tcW w:w="2473" w:type="dxa"/>
          </w:tcPr>
          <w:p w14:paraId="168817BD" w14:textId="77777777" w:rsidR="00BA2B51" w:rsidRDefault="00BA2B51" w:rsidP="009F4BCF">
            <w:pPr>
              <w:keepNext/>
              <w:jc w:val="right"/>
            </w:pPr>
          </w:p>
        </w:tc>
      </w:tr>
      <w:tr w:rsidR="00BA2B51" w:rsidRPr="00F4399E" w14:paraId="44F59B50" w14:textId="77777777" w:rsidTr="009F4BCF">
        <w:trPr>
          <w:trHeight w:val="227"/>
          <w:jc w:val="center"/>
        </w:trPr>
        <w:tc>
          <w:tcPr>
            <w:tcW w:w="5909" w:type="dxa"/>
          </w:tcPr>
          <w:p w14:paraId="62CF0C17" w14:textId="7FA1306D" w:rsidR="00BA2B51" w:rsidRPr="007323CC" w:rsidRDefault="00BA2B51" w:rsidP="009F4BCF">
            <w:pPr>
              <w:jc w:val="right"/>
              <w:rPr>
                <w:b/>
                <w:bCs/>
              </w:rPr>
            </w:pPr>
            <w:r>
              <w:rPr>
                <w:b/>
                <w:bCs/>
              </w:rPr>
              <w:t>Sharpsburg</w:t>
            </w:r>
            <w:r w:rsidRPr="007323CC">
              <w:rPr>
                <w:b/>
                <w:bCs/>
              </w:rPr>
              <w:t xml:space="preserve"> Total</w:t>
            </w:r>
          </w:p>
        </w:tc>
        <w:tc>
          <w:tcPr>
            <w:tcW w:w="2473" w:type="dxa"/>
          </w:tcPr>
          <w:p w14:paraId="3C0FCB43" w14:textId="77777777" w:rsidR="00BA2B51" w:rsidRPr="007323CC" w:rsidRDefault="00BA2B51" w:rsidP="009F4BCF">
            <w:pPr>
              <w:keepNext/>
              <w:tabs>
                <w:tab w:val="decimal" w:pos="1699"/>
              </w:tabs>
              <w:jc w:val="right"/>
              <w:rPr>
                <w:b/>
                <w:bCs/>
              </w:rPr>
            </w:pPr>
            <w:r w:rsidRPr="007323CC">
              <w:rPr>
                <w:b/>
                <w:bCs/>
              </w:rPr>
              <w:t>$621,270</w:t>
            </w:r>
          </w:p>
        </w:tc>
      </w:tr>
    </w:tbl>
    <w:p w14:paraId="1D541AF7" w14:textId="255BAE6D" w:rsidR="00F84B77" w:rsidRDefault="00F84B77" w:rsidP="00BA2B51"/>
    <w:p w14:paraId="493F5AA6" w14:textId="77777777" w:rsidR="00F84B77" w:rsidRDefault="00F84B77">
      <w:r>
        <w:br w:type="page"/>
      </w:r>
    </w:p>
    <w:p w14:paraId="161100E2" w14:textId="77777777" w:rsidR="00BA2B51" w:rsidRDefault="00BA2B51" w:rsidP="00BA2B51"/>
    <w:tbl>
      <w:tblPr>
        <w:tblW w:w="0" w:type="auto"/>
        <w:jc w:val="center"/>
        <w:tblLook w:val="04A0" w:firstRow="1" w:lastRow="0" w:firstColumn="1" w:lastColumn="0" w:noHBand="0" w:noVBand="1"/>
      </w:tblPr>
      <w:tblGrid>
        <w:gridCol w:w="5930"/>
        <w:gridCol w:w="2392"/>
      </w:tblGrid>
      <w:tr w:rsidR="00BA2B51" w:rsidRPr="00F4399E" w14:paraId="564DB382" w14:textId="77777777" w:rsidTr="009F4BCF">
        <w:trPr>
          <w:trHeight w:val="263"/>
          <w:jc w:val="center"/>
        </w:trPr>
        <w:tc>
          <w:tcPr>
            <w:tcW w:w="5930" w:type="dxa"/>
          </w:tcPr>
          <w:p w14:paraId="3E9B3379" w14:textId="77777777" w:rsidR="00BA2B51" w:rsidRPr="00F4399E" w:rsidRDefault="00BA2B51" w:rsidP="009F4BCF">
            <w:pPr>
              <w:keepNext/>
              <w:rPr>
                <w:u w:val="single"/>
              </w:rPr>
            </w:pPr>
            <w:r w:rsidRPr="00F4399E">
              <w:rPr>
                <w:u w:val="single"/>
              </w:rPr>
              <w:t>Moreland Projects</w:t>
            </w:r>
          </w:p>
        </w:tc>
        <w:tc>
          <w:tcPr>
            <w:tcW w:w="2392" w:type="dxa"/>
          </w:tcPr>
          <w:p w14:paraId="63127635" w14:textId="77777777" w:rsidR="00BA2B51" w:rsidRPr="00F4399E" w:rsidRDefault="00BA2B51" w:rsidP="009F4BCF">
            <w:pPr>
              <w:keepNext/>
              <w:jc w:val="right"/>
              <w:rPr>
                <w:u w:val="single"/>
              </w:rPr>
            </w:pPr>
            <w:r w:rsidRPr="00F4399E">
              <w:rPr>
                <w:u w:val="single"/>
              </w:rPr>
              <w:t>Estimated Costs</w:t>
            </w:r>
          </w:p>
        </w:tc>
      </w:tr>
      <w:tr w:rsidR="00BA2B51" w:rsidRPr="00F4399E" w14:paraId="7B03D540" w14:textId="77777777" w:rsidTr="009F4BCF">
        <w:trPr>
          <w:trHeight w:val="263"/>
          <w:jc w:val="center"/>
        </w:trPr>
        <w:tc>
          <w:tcPr>
            <w:tcW w:w="5930" w:type="dxa"/>
          </w:tcPr>
          <w:p w14:paraId="7DEC5D69" w14:textId="196578C3" w:rsidR="00BA2B51" w:rsidRPr="00F4399E" w:rsidRDefault="00BA2B51" w:rsidP="009F4BCF">
            <w:pPr>
              <w:keepNext/>
            </w:pPr>
          </w:p>
        </w:tc>
        <w:tc>
          <w:tcPr>
            <w:tcW w:w="2392" w:type="dxa"/>
          </w:tcPr>
          <w:p w14:paraId="6FC88784" w14:textId="77777777" w:rsidR="00BA2B51" w:rsidRPr="00F4399E" w:rsidRDefault="00BA2B51" w:rsidP="009F4BCF">
            <w:pPr>
              <w:keepNext/>
              <w:jc w:val="right"/>
            </w:pPr>
          </w:p>
        </w:tc>
      </w:tr>
      <w:tr w:rsidR="00BA2B51" w:rsidRPr="00F4399E" w14:paraId="6ED1AAD1" w14:textId="77777777" w:rsidTr="009F4BCF">
        <w:trPr>
          <w:trHeight w:val="249"/>
          <w:jc w:val="center"/>
        </w:trPr>
        <w:tc>
          <w:tcPr>
            <w:tcW w:w="5930" w:type="dxa"/>
          </w:tcPr>
          <w:p w14:paraId="5D18F3A8" w14:textId="3FBFF2CA" w:rsidR="00BA2B51" w:rsidRPr="007323CC" w:rsidRDefault="00BA2B51" w:rsidP="009F4BCF">
            <w:pPr>
              <w:jc w:val="right"/>
              <w:rPr>
                <w:b/>
                <w:bCs/>
              </w:rPr>
            </w:pPr>
            <w:r>
              <w:rPr>
                <w:b/>
                <w:bCs/>
              </w:rPr>
              <w:t>Moreland</w:t>
            </w:r>
            <w:r w:rsidRPr="007323CC">
              <w:rPr>
                <w:b/>
                <w:bCs/>
              </w:rPr>
              <w:t xml:space="preserve"> Total</w:t>
            </w:r>
          </w:p>
        </w:tc>
        <w:tc>
          <w:tcPr>
            <w:tcW w:w="2392" w:type="dxa"/>
          </w:tcPr>
          <w:p w14:paraId="2148542B" w14:textId="77777777" w:rsidR="00BA2B51" w:rsidRPr="007323CC" w:rsidRDefault="00BA2B51" w:rsidP="009F4BCF">
            <w:pPr>
              <w:keepNext/>
              <w:tabs>
                <w:tab w:val="decimal" w:pos="1699"/>
              </w:tabs>
              <w:jc w:val="right"/>
              <w:rPr>
                <w:b/>
                <w:bCs/>
              </w:rPr>
            </w:pPr>
            <w:r w:rsidRPr="007323CC">
              <w:rPr>
                <w:b/>
                <w:bCs/>
              </w:rPr>
              <w:t>$716,850</w:t>
            </w:r>
          </w:p>
        </w:tc>
      </w:tr>
    </w:tbl>
    <w:p w14:paraId="7C9312C7" w14:textId="4C0C9997" w:rsidR="00F84B77" w:rsidRDefault="00F84B77" w:rsidP="00BA2B51"/>
    <w:p w14:paraId="1A6D0A01" w14:textId="77777777" w:rsidR="00F84B77" w:rsidRDefault="00F84B77">
      <w:r>
        <w:br w:type="page"/>
      </w:r>
    </w:p>
    <w:p w14:paraId="7D73518D" w14:textId="77777777" w:rsidR="00BA2B51" w:rsidRDefault="00BA2B51" w:rsidP="00BA2B51"/>
    <w:tbl>
      <w:tblPr>
        <w:tblW w:w="0" w:type="auto"/>
        <w:jc w:val="center"/>
        <w:tblLook w:val="04A0" w:firstRow="1" w:lastRow="0" w:firstColumn="1" w:lastColumn="0" w:noHBand="0" w:noVBand="1"/>
      </w:tblPr>
      <w:tblGrid>
        <w:gridCol w:w="6030"/>
        <w:gridCol w:w="2404"/>
      </w:tblGrid>
      <w:tr w:rsidR="00BA2B51" w:rsidRPr="00F4399E" w14:paraId="02E50E5C" w14:textId="77777777" w:rsidTr="009F4BCF">
        <w:trPr>
          <w:trHeight w:val="242"/>
          <w:jc w:val="center"/>
        </w:trPr>
        <w:tc>
          <w:tcPr>
            <w:tcW w:w="6030" w:type="dxa"/>
          </w:tcPr>
          <w:p w14:paraId="31444A10" w14:textId="77777777" w:rsidR="00BA2B51" w:rsidRPr="00F4399E" w:rsidRDefault="00BA2B51" w:rsidP="009F4BCF">
            <w:pPr>
              <w:rPr>
                <w:u w:val="single"/>
              </w:rPr>
            </w:pPr>
            <w:r w:rsidRPr="00F4399E">
              <w:rPr>
                <w:u w:val="single"/>
              </w:rPr>
              <w:t>Grantville Projects</w:t>
            </w:r>
          </w:p>
        </w:tc>
        <w:tc>
          <w:tcPr>
            <w:tcW w:w="2404" w:type="dxa"/>
          </w:tcPr>
          <w:p w14:paraId="23DA25B3" w14:textId="77777777" w:rsidR="00BA2B51" w:rsidRPr="00F4399E" w:rsidRDefault="00BA2B51" w:rsidP="009F4BCF">
            <w:pPr>
              <w:jc w:val="right"/>
              <w:rPr>
                <w:u w:val="single"/>
              </w:rPr>
            </w:pPr>
            <w:r w:rsidRPr="00F4399E">
              <w:rPr>
                <w:u w:val="single"/>
              </w:rPr>
              <w:t>Estimated Costs</w:t>
            </w:r>
          </w:p>
        </w:tc>
      </w:tr>
      <w:tr w:rsidR="00BA2B51" w:rsidRPr="00F4399E" w14:paraId="2B025AFB" w14:textId="77777777" w:rsidTr="009F4BCF">
        <w:trPr>
          <w:trHeight w:val="315"/>
          <w:jc w:val="center"/>
        </w:trPr>
        <w:tc>
          <w:tcPr>
            <w:tcW w:w="6030" w:type="dxa"/>
          </w:tcPr>
          <w:p w14:paraId="357458C0" w14:textId="77777777" w:rsidR="00BA2B51" w:rsidRPr="00F4399E" w:rsidRDefault="00BA2B51" w:rsidP="009F4BCF"/>
        </w:tc>
        <w:tc>
          <w:tcPr>
            <w:tcW w:w="2404" w:type="dxa"/>
          </w:tcPr>
          <w:p w14:paraId="4B7D8FCC" w14:textId="77777777" w:rsidR="00BA2B51" w:rsidRDefault="00BA2B51" w:rsidP="009F4BCF">
            <w:pPr>
              <w:jc w:val="right"/>
            </w:pPr>
          </w:p>
        </w:tc>
      </w:tr>
      <w:tr w:rsidR="00BA2B51" w:rsidRPr="00F4399E" w14:paraId="7EE35399" w14:textId="77777777" w:rsidTr="009F4BCF">
        <w:trPr>
          <w:trHeight w:val="216"/>
          <w:jc w:val="center"/>
        </w:trPr>
        <w:tc>
          <w:tcPr>
            <w:tcW w:w="6030" w:type="dxa"/>
          </w:tcPr>
          <w:p w14:paraId="146908CE" w14:textId="0112F870" w:rsidR="00BA2B51" w:rsidRPr="007323CC" w:rsidRDefault="00BA2B51" w:rsidP="009F4BCF">
            <w:pPr>
              <w:jc w:val="right"/>
              <w:rPr>
                <w:b/>
                <w:bCs/>
              </w:rPr>
            </w:pPr>
            <w:r>
              <w:rPr>
                <w:b/>
                <w:bCs/>
              </w:rPr>
              <w:t>Grantville</w:t>
            </w:r>
            <w:r w:rsidRPr="007323CC">
              <w:rPr>
                <w:b/>
                <w:bCs/>
              </w:rPr>
              <w:t xml:space="preserve"> Total</w:t>
            </w:r>
          </w:p>
        </w:tc>
        <w:tc>
          <w:tcPr>
            <w:tcW w:w="2404" w:type="dxa"/>
          </w:tcPr>
          <w:p w14:paraId="1C839477" w14:textId="77777777" w:rsidR="00BA2B51" w:rsidRPr="007323CC" w:rsidRDefault="00BA2B51" w:rsidP="009F4BCF">
            <w:pPr>
              <w:tabs>
                <w:tab w:val="decimal" w:pos="1727"/>
              </w:tabs>
              <w:jc w:val="right"/>
              <w:rPr>
                <w:b/>
                <w:bCs/>
              </w:rPr>
            </w:pPr>
            <w:r w:rsidRPr="007323CC">
              <w:rPr>
                <w:b/>
                <w:bCs/>
              </w:rPr>
              <w:t>$5,495,850</w:t>
            </w:r>
          </w:p>
        </w:tc>
      </w:tr>
    </w:tbl>
    <w:p w14:paraId="720B0186" w14:textId="5B9FCAAA" w:rsidR="00F84B77" w:rsidRDefault="00F84B77" w:rsidP="00BA2B51"/>
    <w:p w14:paraId="1C2ECCFA" w14:textId="77777777" w:rsidR="00F84B77" w:rsidRDefault="00F84B77">
      <w:r>
        <w:br w:type="page"/>
      </w:r>
    </w:p>
    <w:p w14:paraId="0CF2D9F2" w14:textId="77777777" w:rsidR="00BA2B51" w:rsidRDefault="00BA2B51" w:rsidP="00BA2B51"/>
    <w:tbl>
      <w:tblPr>
        <w:tblW w:w="0" w:type="auto"/>
        <w:jc w:val="center"/>
        <w:tblLook w:val="04A0" w:firstRow="1" w:lastRow="0" w:firstColumn="1" w:lastColumn="0" w:noHBand="0" w:noVBand="1"/>
      </w:tblPr>
      <w:tblGrid>
        <w:gridCol w:w="5989"/>
        <w:gridCol w:w="2381"/>
      </w:tblGrid>
      <w:tr w:rsidR="00BA2B51" w:rsidRPr="00F4399E" w14:paraId="533FDB11" w14:textId="77777777" w:rsidTr="009F4BCF">
        <w:trPr>
          <w:trHeight w:val="260"/>
          <w:jc w:val="center"/>
        </w:trPr>
        <w:tc>
          <w:tcPr>
            <w:tcW w:w="5989" w:type="dxa"/>
          </w:tcPr>
          <w:p w14:paraId="2B467614" w14:textId="77777777" w:rsidR="00BA2B51" w:rsidRPr="00F4399E" w:rsidRDefault="00BA2B51" w:rsidP="009F4BCF">
            <w:pPr>
              <w:keepNext/>
              <w:rPr>
                <w:u w:val="single"/>
              </w:rPr>
            </w:pPr>
            <w:r>
              <w:rPr>
                <w:u w:val="single"/>
              </w:rPr>
              <w:t>S</w:t>
            </w:r>
            <w:r w:rsidRPr="00F4399E">
              <w:rPr>
                <w:u w:val="single"/>
              </w:rPr>
              <w:t>enoia Projects</w:t>
            </w:r>
          </w:p>
        </w:tc>
        <w:tc>
          <w:tcPr>
            <w:tcW w:w="2381" w:type="dxa"/>
          </w:tcPr>
          <w:p w14:paraId="492CB59B" w14:textId="77777777" w:rsidR="00BA2B51" w:rsidRPr="00F4399E" w:rsidRDefault="00BA2B51" w:rsidP="009F4BCF">
            <w:pPr>
              <w:keepNext/>
              <w:jc w:val="right"/>
              <w:rPr>
                <w:u w:val="single"/>
              </w:rPr>
            </w:pPr>
            <w:r w:rsidRPr="00F4399E">
              <w:rPr>
                <w:u w:val="single"/>
              </w:rPr>
              <w:t>Estimated Costs</w:t>
            </w:r>
          </w:p>
        </w:tc>
      </w:tr>
      <w:tr w:rsidR="00BA2B51" w:rsidRPr="00F4399E" w14:paraId="6A8D40E8" w14:textId="77777777" w:rsidTr="009F4BCF">
        <w:trPr>
          <w:trHeight w:val="260"/>
          <w:jc w:val="center"/>
        </w:trPr>
        <w:tc>
          <w:tcPr>
            <w:tcW w:w="5989" w:type="dxa"/>
          </w:tcPr>
          <w:p w14:paraId="5DE8CB5A" w14:textId="0D997E72" w:rsidR="00BA2B51" w:rsidRPr="00F4399E" w:rsidRDefault="00BA2B51" w:rsidP="009F4BCF">
            <w:pPr>
              <w:keepNext/>
            </w:pPr>
          </w:p>
        </w:tc>
        <w:tc>
          <w:tcPr>
            <w:tcW w:w="2381" w:type="dxa"/>
          </w:tcPr>
          <w:p w14:paraId="46CE11CA" w14:textId="77777777" w:rsidR="00BA2B51" w:rsidRPr="00F4399E" w:rsidRDefault="00BA2B51" w:rsidP="009F4BCF">
            <w:pPr>
              <w:keepNext/>
              <w:jc w:val="right"/>
            </w:pPr>
          </w:p>
        </w:tc>
      </w:tr>
      <w:tr w:rsidR="00BA2B51" w:rsidRPr="00A03C02" w14:paraId="5B73F218" w14:textId="77777777" w:rsidTr="009F4BCF">
        <w:trPr>
          <w:trHeight w:val="244"/>
          <w:jc w:val="center"/>
        </w:trPr>
        <w:tc>
          <w:tcPr>
            <w:tcW w:w="5989" w:type="dxa"/>
          </w:tcPr>
          <w:p w14:paraId="47FFEBE8" w14:textId="628179E2" w:rsidR="00BA2B51" w:rsidRPr="007323CC" w:rsidRDefault="00BA2B51" w:rsidP="009F4BCF">
            <w:pPr>
              <w:jc w:val="right"/>
              <w:rPr>
                <w:b/>
                <w:bCs/>
              </w:rPr>
            </w:pPr>
            <w:r>
              <w:rPr>
                <w:b/>
                <w:bCs/>
              </w:rPr>
              <w:t>Senoia</w:t>
            </w:r>
            <w:r w:rsidRPr="007323CC">
              <w:rPr>
                <w:b/>
                <w:bCs/>
              </w:rPr>
              <w:t xml:space="preserve"> Total</w:t>
            </w:r>
          </w:p>
        </w:tc>
        <w:tc>
          <w:tcPr>
            <w:tcW w:w="2381" w:type="dxa"/>
          </w:tcPr>
          <w:p w14:paraId="400A0523" w14:textId="77777777" w:rsidR="00BA2B51" w:rsidRPr="007323CC" w:rsidRDefault="00BA2B51" w:rsidP="009F4BCF">
            <w:pPr>
              <w:tabs>
                <w:tab w:val="decimal" w:pos="1740"/>
              </w:tabs>
              <w:jc w:val="right"/>
              <w:rPr>
                <w:b/>
                <w:bCs/>
              </w:rPr>
            </w:pPr>
            <w:r w:rsidRPr="007323CC">
              <w:rPr>
                <w:b/>
                <w:bCs/>
              </w:rPr>
              <w:t>$7,025,130</w:t>
            </w:r>
          </w:p>
        </w:tc>
      </w:tr>
    </w:tbl>
    <w:p w14:paraId="0A1B6F85" w14:textId="3F130EDA" w:rsidR="00F84B77" w:rsidRDefault="00F84B77" w:rsidP="00BA2B51"/>
    <w:p w14:paraId="592D9ABC" w14:textId="77777777" w:rsidR="00F84B77" w:rsidRDefault="00F84B77">
      <w:r>
        <w:br w:type="page"/>
      </w:r>
    </w:p>
    <w:p w14:paraId="528B24E4" w14:textId="77777777" w:rsidR="00BA2B51" w:rsidRPr="00F4399E" w:rsidRDefault="00BA2B51" w:rsidP="00BA2B51"/>
    <w:tbl>
      <w:tblPr>
        <w:tblStyle w:val="TableGrid"/>
        <w:tblW w:w="0" w:type="auto"/>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9"/>
        <w:gridCol w:w="2314"/>
      </w:tblGrid>
      <w:tr w:rsidR="00BA2B51" w:rsidRPr="00F4399E" w14:paraId="294E05B2" w14:textId="77777777" w:rsidTr="009F4BCF">
        <w:tc>
          <w:tcPr>
            <w:tcW w:w="5939" w:type="dxa"/>
          </w:tcPr>
          <w:p w14:paraId="5991EAE6" w14:textId="77777777" w:rsidR="00BA2B51" w:rsidRPr="00F4399E" w:rsidRDefault="00BA2B51" w:rsidP="009F4BCF">
            <w:pPr>
              <w:rPr>
                <w:u w:val="single"/>
              </w:rPr>
            </w:pPr>
            <w:r w:rsidRPr="00F4399E">
              <w:rPr>
                <w:u w:val="single"/>
              </w:rPr>
              <w:t>Newnan Projects</w:t>
            </w:r>
          </w:p>
        </w:tc>
        <w:tc>
          <w:tcPr>
            <w:tcW w:w="2314" w:type="dxa"/>
          </w:tcPr>
          <w:p w14:paraId="4DED727D" w14:textId="77777777" w:rsidR="00BA2B51" w:rsidRPr="00F4399E" w:rsidRDefault="00BA2B51" w:rsidP="009F4BCF">
            <w:pPr>
              <w:jc w:val="right"/>
              <w:rPr>
                <w:u w:val="single"/>
              </w:rPr>
            </w:pPr>
            <w:r w:rsidRPr="00F4399E">
              <w:rPr>
                <w:u w:val="single"/>
              </w:rPr>
              <w:t>Estimated Costs</w:t>
            </w:r>
          </w:p>
        </w:tc>
      </w:tr>
      <w:tr w:rsidR="00BA2B51" w:rsidRPr="00F4399E" w14:paraId="71383FC4" w14:textId="77777777" w:rsidTr="009F4BCF">
        <w:tc>
          <w:tcPr>
            <w:tcW w:w="5939" w:type="dxa"/>
          </w:tcPr>
          <w:p w14:paraId="5376F2D1" w14:textId="77777777" w:rsidR="00BA2B51" w:rsidRPr="00F4399E" w:rsidRDefault="00BA2B51" w:rsidP="009F4BCF"/>
        </w:tc>
        <w:tc>
          <w:tcPr>
            <w:tcW w:w="2314" w:type="dxa"/>
          </w:tcPr>
          <w:p w14:paraId="154E2042" w14:textId="77777777" w:rsidR="00BA2B51" w:rsidRPr="00DE6A0D" w:rsidRDefault="00BA2B51" w:rsidP="009F4BCF">
            <w:pPr>
              <w:tabs>
                <w:tab w:val="decimal" w:pos="2097"/>
              </w:tabs>
              <w:jc w:val="right"/>
            </w:pPr>
          </w:p>
        </w:tc>
      </w:tr>
      <w:tr w:rsidR="00BA2B51" w:rsidRPr="00F4399E" w14:paraId="7BD79E02" w14:textId="77777777" w:rsidTr="009F4BCF">
        <w:trPr>
          <w:trHeight w:val="234"/>
        </w:trPr>
        <w:tc>
          <w:tcPr>
            <w:tcW w:w="5939" w:type="dxa"/>
          </w:tcPr>
          <w:p w14:paraId="1EDBC34B" w14:textId="33C3F1C5" w:rsidR="00BA2B51" w:rsidRPr="007323CC" w:rsidRDefault="00BA2B51" w:rsidP="009F4BCF">
            <w:pPr>
              <w:jc w:val="right"/>
              <w:rPr>
                <w:b/>
                <w:bCs/>
              </w:rPr>
            </w:pPr>
            <w:r>
              <w:rPr>
                <w:b/>
                <w:bCs/>
              </w:rPr>
              <w:t>Newnan</w:t>
            </w:r>
            <w:r w:rsidRPr="007323CC">
              <w:rPr>
                <w:b/>
                <w:bCs/>
              </w:rPr>
              <w:t xml:space="preserve"> Total</w:t>
            </w:r>
          </w:p>
        </w:tc>
        <w:tc>
          <w:tcPr>
            <w:tcW w:w="2314" w:type="dxa"/>
          </w:tcPr>
          <w:p w14:paraId="6FDFE817" w14:textId="77777777" w:rsidR="00BA2B51" w:rsidRPr="007323CC" w:rsidRDefault="00BA2B51" w:rsidP="009F4BCF">
            <w:pPr>
              <w:tabs>
                <w:tab w:val="decimal" w:pos="1782"/>
              </w:tabs>
              <w:jc w:val="right"/>
              <w:rPr>
                <w:b/>
                <w:bCs/>
              </w:rPr>
            </w:pPr>
            <w:r w:rsidRPr="007323CC">
              <w:rPr>
                <w:b/>
                <w:bCs/>
              </w:rPr>
              <w:t>$64,373,130</w:t>
            </w:r>
          </w:p>
        </w:tc>
      </w:tr>
    </w:tbl>
    <w:p w14:paraId="19D5A30C" w14:textId="5C6A09F7" w:rsidR="00F84B77" w:rsidRDefault="00F84B77" w:rsidP="00BA2B51"/>
    <w:p w14:paraId="6B0D2291" w14:textId="77777777" w:rsidR="00F84B77" w:rsidRDefault="00F84B77">
      <w:r>
        <w:br w:type="page"/>
      </w:r>
    </w:p>
    <w:p w14:paraId="25B64461" w14:textId="77777777" w:rsidR="00BA2B51" w:rsidRDefault="00BA2B51" w:rsidP="00BA2B51"/>
    <w:tbl>
      <w:tblPr>
        <w:tblW w:w="0" w:type="auto"/>
        <w:jc w:val="center"/>
        <w:tblLook w:val="04A0" w:firstRow="1" w:lastRow="0" w:firstColumn="1" w:lastColumn="0" w:noHBand="0" w:noVBand="1"/>
      </w:tblPr>
      <w:tblGrid>
        <w:gridCol w:w="5935"/>
        <w:gridCol w:w="2389"/>
      </w:tblGrid>
      <w:tr w:rsidR="00BA2B51" w:rsidRPr="00F4399E" w14:paraId="2061A928" w14:textId="77777777" w:rsidTr="009F4BCF">
        <w:trPr>
          <w:trHeight w:val="286"/>
          <w:jc w:val="center"/>
        </w:trPr>
        <w:tc>
          <w:tcPr>
            <w:tcW w:w="5935" w:type="dxa"/>
          </w:tcPr>
          <w:p w14:paraId="33DCC1A0" w14:textId="77777777" w:rsidR="00BA2B51" w:rsidRPr="00F4399E" w:rsidRDefault="00BA2B51" w:rsidP="009F4BCF">
            <w:r w:rsidRPr="00F4399E">
              <w:rPr>
                <w:u w:val="single"/>
              </w:rPr>
              <w:t>County Projects</w:t>
            </w:r>
          </w:p>
        </w:tc>
        <w:tc>
          <w:tcPr>
            <w:tcW w:w="2389" w:type="dxa"/>
          </w:tcPr>
          <w:p w14:paraId="36FCEECB" w14:textId="77777777" w:rsidR="00BA2B51" w:rsidRPr="00F4399E" w:rsidRDefault="00BA2B51" w:rsidP="009F4BCF">
            <w:pPr>
              <w:keepNext/>
              <w:tabs>
                <w:tab w:val="decimal" w:pos="1699"/>
              </w:tabs>
              <w:jc w:val="right"/>
            </w:pPr>
            <w:r w:rsidRPr="00F4399E">
              <w:rPr>
                <w:u w:val="single"/>
              </w:rPr>
              <w:t>Estimated Costs</w:t>
            </w:r>
          </w:p>
        </w:tc>
      </w:tr>
      <w:tr w:rsidR="00BA2B51" w:rsidRPr="00F4399E" w14:paraId="53024771" w14:textId="77777777" w:rsidTr="009F4BCF">
        <w:trPr>
          <w:trHeight w:val="278"/>
          <w:jc w:val="center"/>
        </w:trPr>
        <w:tc>
          <w:tcPr>
            <w:tcW w:w="5935" w:type="dxa"/>
          </w:tcPr>
          <w:p w14:paraId="67EFCDD9" w14:textId="5450AB67" w:rsidR="00BA2B51" w:rsidRPr="00910645" w:rsidRDefault="00BA2B51" w:rsidP="009F4BCF"/>
        </w:tc>
        <w:tc>
          <w:tcPr>
            <w:tcW w:w="2389" w:type="dxa"/>
          </w:tcPr>
          <w:p w14:paraId="75B8F0FE" w14:textId="77777777" w:rsidR="00BA2B51" w:rsidRPr="00910645" w:rsidRDefault="00BA2B51" w:rsidP="009F4BCF">
            <w:pPr>
              <w:keepNext/>
              <w:tabs>
                <w:tab w:val="decimal" w:pos="1699"/>
              </w:tabs>
              <w:jc w:val="right"/>
            </w:pPr>
          </w:p>
        </w:tc>
      </w:tr>
      <w:tr w:rsidR="00BA2B51" w:rsidRPr="00F4399E" w14:paraId="46DEF0D7" w14:textId="77777777" w:rsidTr="009F4BCF">
        <w:trPr>
          <w:trHeight w:val="214"/>
          <w:jc w:val="center"/>
        </w:trPr>
        <w:tc>
          <w:tcPr>
            <w:tcW w:w="5935" w:type="dxa"/>
          </w:tcPr>
          <w:p w14:paraId="197BADF8" w14:textId="77777777" w:rsidR="00BA2B51" w:rsidRPr="007323CC" w:rsidRDefault="00BA2B51" w:rsidP="009F4BCF">
            <w:pPr>
              <w:jc w:val="right"/>
              <w:rPr>
                <w:b/>
                <w:bCs/>
              </w:rPr>
            </w:pPr>
            <w:r w:rsidRPr="007323CC">
              <w:rPr>
                <w:b/>
                <w:bCs/>
              </w:rPr>
              <w:t>Estimated Total</w:t>
            </w:r>
          </w:p>
        </w:tc>
        <w:tc>
          <w:tcPr>
            <w:tcW w:w="2389" w:type="dxa"/>
          </w:tcPr>
          <w:p w14:paraId="38CDB67F" w14:textId="77777777" w:rsidR="00BA2B51" w:rsidRPr="007323CC" w:rsidRDefault="00BA2B51" w:rsidP="009F4BCF">
            <w:pPr>
              <w:keepNext/>
              <w:tabs>
                <w:tab w:val="decimal" w:pos="1699"/>
              </w:tabs>
              <w:jc w:val="right"/>
              <w:rPr>
                <w:b/>
                <w:bCs/>
              </w:rPr>
            </w:pPr>
            <w:r w:rsidRPr="007323CC">
              <w:rPr>
                <w:b/>
                <w:bCs/>
              </w:rPr>
              <w:t>$159,260,175</w:t>
            </w:r>
          </w:p>
        </w:tc>
      </w:tr>
    </w:tbl>
    <w:p w14:paraId="126863AB" w14:textId="77777777" w:rsidR="00BA2B51" w:rsidRPr="00BA2B51" w:rsidRDefault="00BA2B51" w:rsidP="00162AAC">
      <w:pPr>
        <w:rPr>
          <w:b/>
          <w:bCs/>
          <w:sz w:val="28"/>
          <w:szCs w:val="28"/>
        </w:rPr>
      </w:pPr>
    </w:p>
    <w:sectPr w:rsidR="00BA2B51" w:rsidRPr="00BA2B51" w:rsidSect="00ED1C11">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ABDF6" w14:textId="77777777" w:rsidR="00D50059" w:rsidRDefault="00D50059">
      <w:r>
        <w:separator/>
      </w:r>
    </w:p>
  </w:endnote>
  <w:endnote w:type="continuationSeparator" w:id="0">
    <w:p w14:paraId="0B3029A7" w14:textId="77777777" w:rsidR="00D50059" w:rsidRDefault="00D5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57AC0" w14:textId="40ED5450" w:rsidR="00075F88" w:rsidRPr="005A1674" w:rsidRDefault="005A1674" w:rsidP="00BB41F0">
    <w:pPr>
      <w:pStyle w:val="Footer"/>
      <w:jc w:val="center"/>
      <w:rPr>
        <w:sz w:val="21"/>
        <w:szCs w:val="21"/>
      </w:rPr>
    </w:pPr>
    <w:r w:rsidRPr="005A1674">
      <w:rPr>
        <w:sz w:val="21"/>
        <w:szCs w:val="21"/>
      </w:rPr>
      <w:t xml:space="preserve">2025 SPLOST </w:t>
    </w:r>
    <w:r w:rsidR="00075F88" w:rsidRPr="005A1674">
      <w:rPr>
        <w:sz w:val="21"/>
        <w:szCs w:val="21"/>
      </w:rPr>
      <w:t>Intergovernmental Agreement</w:t>
    </w:r>
    <w:r w:rsidRPr="005A1674">
      <w:rPr>
        <w:sz w:val="21"/>
        <w:szCs w:val="21"/>
      </w:rPr>
      <w:t xml:space="preserve"> – Page </w:t>
    </w:r>
    <w:r w:rsidRPr="005A1674">
      <w:rPr>
        <w:sz w:val="21"/>
        <w:szCs w:val="21"/>
      </w:rPr>
      <w:fldChar w:fldCharType="begin"/>
    </w:r>
    <w:r w:rsidRPr="005A1674">
      <w:rPr>
        <w:sz w:val="21"/>
        <w:szCs w:val="21"/>
      </w:rPr>
      <w:instrText xml:space="preserve"> PAGE  \* MERGEFORMAT </w:instrText>
    </w:r>
    <w:r w:rsidRPr="005A1674">
      <w:rPr>
        <w:sz w:val="21"/>
        <w:szCs w:val="21"/>
      </w:rPr>
      <w:fldChar w:fldCharType="separate"/>
    </w:r>
    <w:r w:rsidR="00612D61">
      <w:rPr>
        <w:noProof/>
        <w:sz w:val="21"/>
        <w:szCs w:val="21"/>
      </w:rPr>
      <w:t>2</w:t>
    </w:r>
    <w:r w:rsidRPr="005A1674">
      <w:rPr>
        <w:sz w:val="21"/>
        <w:szCs w:val="21"/>
      </w:rPr>
      <w:fldChar w:fldCharType="end"/>
    </w:r>
    <w:r w:rsidRPr="005A1674">
      <w:rPr>
        <w:sz w:val="21"/>
        <w:szCs w:val="21"/>
      </w:rPr>
      <w:t xml:space="preserve"> of </w:t>
    </w:r>
    <w:r w:rsidRPr="005A1674">
      <w:rPr>
        <w:sz w:val="21"/>
        <w:szCs w:val="21"/>
      </w:rPr>
      <w:fldChar w:fldCharType="begin"/>
    </w:r>
    <w:r w:rsidRPr="005A1674">
      <w:rPr>
        <w:sz w:val="21"/>
        <w:szCs w:val="21"/>
      </w:rPr>
      <w:instrText xml:space="preserve"> NUMPAGES  \* MERGEFORMAT </w:instrText>
    </w:r>
    <w:r w:rsidRPr="005A1674">
      <w:rPr>
        <w:sz w:val="21"/>
        <w:szCs w:val="21"/>
      </w:rPr>
      <w:fldChar w:fldCharType="separate"/>
    </w:r>
    <w:r w:rsidR="00612D61">
      <w:rPr>
        <w:noProof/>
        <w:sz w:val="21"/>
        <w:szCs w:val="21"/>
      </w:rPr>
      <w:t>32</w:t>
    </w:r>
    <w:r w:rsidRPr="005A1674">
      <w:rPr>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1"/>
        <w:szCs w:val="21"/>
      </w:rPr>
      <w:id w:val="-2011054512"/>
      <w:docPartObj>
        <w:docPartGallery w:val="Page Numbers (Bottom of Page)"/>
        <w:docPartUnique/>
      </w:docPartObj>
    </w:sdtPr>
    <w:sdtEndPr>
      <w:rPr>
        <w:rStyle w:val="PageNumber"/>
      </w:rPr>
    </w:sdtEndPr>
    <w:sdtContent>
      <w:p w14:paraId="6A9E86CF" w14:textId="0A71719B" w:rsidR="00374ACC" w:rsidRPr="00374ACC" w:rsidRDefault="00374ACC" w:rsidP="00FC0EF3">
        <w:pPr>
          <w:pStyle w:val="Footer"/>
          <w:framePr w:wrap="none" w:vAnchor="text" w:hAnchor="margin" w:xAlign="right" w:y="1"/>
          <w:rPr>
            <w:rStyle w:val="PageNumber"/>
            <w:sz w:val="21"/>
            <w:szCs w:val="21"/>
          </w:rPr>
        </w:pPr>
        <w:r w:rsidRPr="00374ACC">
          <w:rPr>
            <w:rStyle w:val="PageNumber"/>
            <w:sz w:val="21"/>
            <w:szCs w:val="21"/>
          </w:rPr>
          <w:fldChar w:fldCharType="begin"/>
        </w:r>
        <w:r w:rsidRPr="00374ACC">
          <w:rPr>
            <w:rStyle w:val="PageNumber"/>
            <w:sz w:val="21"/>
            <w:szCs w:val="21"/>
          </w:rPr>
          <w:instrText xml:space="preserve"> PAGE </w:instrText>
        </w:r>
        <w:r w:rsidRPr="00374ACC">
          <w:rPr>
            <w:rStyle w:val="PageNumber"/>
            <w:sz w:val="21"/>
            <w:szCs w:val="21"/>
          </w:rPr>
          <w:fldChar w:fldCharType="separate"/>
        </w:r>
        <w:r w:rsidR="00612D61">
          <w:rPr>
            <w:rStyle w:val="PageNumber"/>
            <w:noProof/>
            <w:sz w:val="21"/>
            <w:szCs w:val="21"/>
          </w:rPr>
          <w:t>1</w:t>
        </w:r>
        <w:r w:rsidRPr="00374ACC">
          <w:rPr>
            <w:rStyle w:val="PageNumber"/>
            <w:sz w:val="21"/>
            <w:szCs w:val="21"/>
          </w:rPr>
          <w:fldChar w:fldCharType="end"/>
        </w:r>
      </w:p>
    </w:sdtContent>
  </w:sdt>
  <w:p w14:paraId="711A601E" w14:textId="77777777" w:rsidR="00075F88" w:rsidRDefault="00075F88" w:rsidP="00374ACC">
    <w:pPr>
      <w:pStyle w:val="Footer"/>
      <w:ind w:right="360"/>
      <w:jc w:val="center"/>
    </w:pPr>
    <w:r>
      <w:t>(Intergovernmental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8C10D" w14:textId="77777777" w:rsidR="00D50059" w:rsidRDefault="00D50059">
      <w:r>
        <w:separator/>
      </w:r>
    </w:p>
  </w:footnote>
  <w:footnote w:type="continuationSeparator" w:id="0">
    <w:p w14:paraId="0CA765F9" w14:textId="77777777" w:rsidR="00D50059" w:rsidRDefault="00D50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9FF"/>
    <w:multiLevelType w:val="hybridMultilevel"/>
    <w:tmpl w:val="6388F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34EB"/>
    <w:multiLevelType w:val="hybridMultilevel"/>
    <w:tmpl w:val="AE08F7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A7836"/>
    <w:multiLevelType w:val="hybridMultilevel"/>
    <w:tmpl w:val="DDB4E12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DA2EAF"/>
    <w:multiLevelType w:val="hybridMultilevel"/>
    <w:tmpl w:val="BA3ABFCC"/>
    <w:lvl w:ilvl="0" w:tplc="E33C09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C3E91"/>
    <w:multiLevelType w:val="hybridMultilevel"/>
    <w:tmpl w:val="259409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DC790C"/>
    <w:multiLevelType w:val="hybridMultilevel"/>
    <w:tmpl w:val="1E308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35D08"/>
    <w:multiLevelType w:val="hybridMultilevel"/>
    <w:tmpl w:val="A2728474"/>
    <w:lvl w:ilvl="0" w:tplc="FBDAA7F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3748D4"/>
    <w:multiLevelType w:val="hybridMultilevel"/>
    <w:tmpl w:val="22603F9C"/>
    <w:lvl w:ilvl="0" w:tplc="540A7C8A">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5CB4330"/>
    <w:multiLevelType w:val="hybridMultilevel"/>
    <w:tmpl w:val="79C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B6931"/>
    <w:multiLevelType w:val="hybridMultilevel"/>
    <w:tmpl w:val="AE628E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65316A4"/>
    <w:multiLevelType w:val="hybridMultilevel"/>
    <w:tmpl w:val="58D2F5D8"/>
    <w:lvl w:ilvl="0" w:tplc="B9E4DBA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A8F1577"/>
    <w:multiLevelType w:val="hybridMultilevel"/>
    <w:tmpl w:val="3DBC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33C9D"/>
    <w:multiLevelType w:val="hybridMultilevel"/>
    <w:tmpl w:val="3C748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C7B54"/>
    <w:multiLevelType w:val="hybridMultilevel"/>
    <w:tmpl w:val="A39404AE"/>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26416D3"/>
    <w:multiLevelType w:val="hybridMultilevel"/>
    <w:tmpl w:val="38382B50"/>
    <w:lvl w:ilvl="0" w:tplc="BE2C2726">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651B0"/>
    <w:multiLevelType w:val="hybridMultilevel"/>
    <w:tmpl w:val="AA7CD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FA116D"/>
    <w:multiLevelType w:val="hybridMultilevel"/>
    <w:tmpl w:val="2C60E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24F42"/>
    <w:multiLevelType w:val="hybridMultilevel"/>
    <w:tmpl w:val="CC40286C"/>
    <w:lvl w:ilvl="0" w:tplc="CB3EA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D900DF"/>
    <w:multiLevelType w:val="hybridMultilevel"/>
    <w:tmpl w:val="422A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17044"/>
    <w:multiLevelType w:val="hybridMultilevel"/>
    <w:tmpl w:val="1EB2FFCE"/>
    <w:lvl w:ilvl="0" w:tplc="1614523C">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5BD15AC"/>
    <w:multiLevelType w:val="hybridMultilevel"/>
    <w:tmpl w:val="6A469156"/>
    <w:lvl w:ilvl="0" w:tplc="04090019">
      <w:start w:val="1"/>
      <w:numFmt w:val="lowerLetter"/>
      <w:lvlText w:val="%1."/>
      <w:lvlJc w:val="left"/>
      <w:pPr>
        <w:ind w:left="1080" w:hanging="360"/>
      </w:pPr>
      <w:rPr>
        <w:rFonts w:hint="default"/>
        <w:b w:val="0"/>
      </w:rPr>
    </w:lvl>
    <w:lvl w:ilvl="1" w:tplc="76785816">
      <w:start w:val="1"/>
      <w:numFmt w:val="lowerRoman"/>
      <w:lvlText w:val="(%2)"/>
      <w:lvlJc w:val="left"/>
      <w:pPr>
        <w:ind w:left="2880" w:hanging="1440"/>
      </w:pPr>
      <w:rPr>
        <w:rFonts w:hint="default"/>
      </w:rPr>
    </w:lvl>
    <w:lvl w:ilvl="2" w:tplc="11703F2A">
      <w:start w:val="1"/>
      <w:numFmt w:val="lowerLetter"/>
      <w:lvlText w:val="(%3)"/>
      <w:lvlJc w:val="left"/>
      <w:pPr>
        <w:ind w:left="3780" w:hanging="144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B1138E"/>
    <w:multiLevelType w:val="hybridMultilevel"/>
    <w:tmpl w:val="189C8EC2"/>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7D31B9B"/>
    <w:multiLevelType w:val="hybridMultilevel"/>
    <w:tmpl w:val="531A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8142C"/>
    <w:multiLevelType w:val="hybridMultilevel"/>
    <w:tmpl w:val="E0FA6ADC"/>
    <w:lvl w:ilvl="0" w:tplc="BE92790A">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E4F6DD7"/>
    <w:multiLevelType w:val="hybridMultilevel"/>
    <w:tmpl w:val="3FA61E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E12560"/>
    <w:multiLevelType w:val="hybridMultilevel"/>
    <w:tmpl w:val="0DA27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703A3"/>
    <w:multiLevelType w:val="hybridMultilevel"/>
    <w:tmpl w:val="7FC6471E"/>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C65B9"/>
    <w:multiLevelType w:val="hybridMultilevel"/>
    <w:tmpl w:val="AE684EE6"/>
    <w:lvl w:ilvl="0" w:tplc="446443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1F32E5"/>
    <w:multiLevelType w:val="hybridMultilevel"/>
    <w:tmpl w:val="06EA8B0A"/>
    <w:lvl w:ilvl="0" w:tplc="9A7E73B2">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69D7E31"/>
    <w:multiLevelType w:val="hybridMultilevel"/>
    <w:tmpl w:val="07EEA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63179"/>
    <w:multiLevelType w:val="hybridMultilevel"/>
    <w:tmpl w:val="B73A996C"/>
    <w:lvl w:ilvl="0" w:tplc="6BEE109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E6D4FAC"/>
    <w:multiLevelType w:val="hybridMultilevel"/>
    <w:tmpl w:val="E8D847CA"/>
    <w:lvl w:ilvl="0" w:tplc="409037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C32345"/>
    <w:multiLevelType w:val="hybridMultilevel"/>
    <w:tmpl w:val="D2EAD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91674"/>
    <w:multiLevelType w:val="hybridMultilevel"/>
    <w:tmpl w:val="42201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B4BFB"/>
    <w:multiLevelType w:val="hybridMultilevel"/>
    <w:tmpl w:val="70722684"/>
    <w:lvl w:ilvl="0" w:tplc="989865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6FF73CF"/>
    <w:multiLevelType w:val="hybridMultilevel"/>
    <w:tmpl w:val="4B00B9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A92253"/>
    <w:multiLevelType w:val="hybridMultilevel"/>
    <w:tmpl w:val="7EC029C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780" w:hanging="36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F75753A"/>
    <w:multiLevelType w:val="hybridMultilevel"/>
    <w:tmpl w:val="E0FA6ADC"/>
    <w:lvl w:ilvl="0" w:tplc="FFFFFFFF">
      <w:start w:val="2"/>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28"/>
  </w:num>
  <w:num w:numId="2">
    <w:abstractNumId w:val="7"/>
  </w:num>
  <w:num w:numId="3">
    <w:abstractNumId w:val="30"/>
  </w:num>
  <w:num w:numId="4">
    <w:abstractNumId w:val="19"/>
  </w:num>
  <w:num w:numId="5">
    <w:abstractNumId w:val="10"/>
  </w:num>
  <w:num w:numId="6">
    <w:abstractNumId w:val="6"/>
  </w:num>
  <w:num w:numId="7">
    <w:abstractNumId w:val="23"/>
  </w:num>
  <w:num w:numId="8">
    <w:abstractNumId w:val="34"/>
  </w:num>
  <w:num w:numId="9">
    <w:abstractNumId w:val="32"/>
  </w:num>
  <w:num w:numId="10">
    <w:abstractNumId w:val="31"/>
  </w:num>
  <w:num w:numId="11">
    <w:abstractNumId w:val="20"/>
  </w:num>
  <w:num w:numId="12">
    <w:abstractNumId w:val="33"/>
  </w:num>
  <w:num w:numId="13">
    <w:abstractNumId w:val="16"/>
  </w:num>
  <w:num w:numId="14">
    <w:abstractNumId w:val="27"/>
  </w:num>
  <w:num w:numId="15">
    <w:abstractNumId w:val="17"/>
  </w:num>
  <w:num w:numId="16">
    <w:abstractNumId w:val="3"/>
  </w:num>
  <w:num w:numId="17">
    <w:abstractNumId w:val="14"/>
  </w:num>
  <w:num w:numId="18">
    <w:abstractNumId w:val="21"/>
  </w:num>
  <w:num w:numId="19">
    <w:abstractNumId w:val="13"/>
  </w:num>
  <w:num w:numId="20">
    <w:abstractNumId w:val="26"/>
  </w:num>
  <w:num w:numId="21">
    <w:abstractNumId w:val="24"/>
  </w:num>
  <w:num w:numId="22">
    <w:abstractNumId w:val="5"/>
  </w:num>
  <w:num w:numId="23">
    <w:abstractNumId w:val="4"/>
  </w:num>
  <w:num w:numId="24">
    <w:abstractNumId w:val="36"/>
  </w:num>
  <w:num w:numId="25">
    <w:abstractNumId w:val="9"/>
  </w:num>
  <w:num w:numId="26">
    <w:abstractNumId w:val="35"/>
  </w:num>
  <w:num w:numId="27">
    <w:abstractNumId w:val="29"/>
  </w:num>
  <w:num w:numId="28">
    <w:abstractNumId w:val="25"/>
  </w:num>
  <w:num w:numId="29">
    <w:abstractNumId w:val="15"/>
  </w:num>
  <w:num w:numId="30">
    <w:abstractNumId w:val="0"/>
  </w:num>
  <w:num w:numId="31">
    <w:abstractNumId w:val="1"/>
  </w:num>
  <w:num w:numId="32">
    <w:abstractNumId w:val="12"/>
  </w:num>
  <w:num w:numId="33">
    <w:abstractNumId w:val="8"/>
  </w:num>
  <w:num w:numId="34">
    <w:abstractNumId w:val="18"/>
  </w:num>
  <w:num w:numId="35">
    <w:abstractNumId w:val="11"/>
  </w:num>
  <w:num w:numId="36">
    <w:abstractNumId w:val="22"/>
  </w:num>
  <w:num w:numId="37">
    <w:abstractNumId w:val="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31"/>
    <w:rsid w:val="00000275"/>
    <w:rsid w:val="000022F0"/>
    <w:rsid w:val="000033CB"/>
    <w:rsid w:val="00006BE9"/>
    <w:rsid w:val="000073AE"/>
    <w:rsid w:val="0001154F"/>
    <w:rsid w:val="00011B0F"/>
    <w:rsid w:val="000156FD"/>
    <w:rsid w:val="00020B23"/>
    <w:rsid w:val="00022BE5"/>
    <w:rsid w:val="00023E31"/>
    <w:rsid w:val="00024B4C"/>
    <w:rsid w:val="0003165A"/>
    <w:rsid w:val="00036F3F"/>
    <w:rsid w:val="000425A1"/>
    <w:rsid w:val="0004324B"/>
    <w:rsid w:val="0004575C"/>
    <w:rsid w:val="000470EF"/>
    <w:rsid w:val="00051670"/>
    <w:rsid w:val="00054AC4"/>
    <w:rsid w:val="00056ACF"/>
    <w:rsid w:val="000636B8"/>
    <w:rsid w:val="00064AD5"/>
    <w:rsid w:val="00072B52"/>
    <w:rsid w:val="0007352F"/>
    <w:rsid w:val="00074EB1"/>
    <w:rsid w:val="00075168"/>
    <w:rsid w:val="00075F88"/>
    <w:rsid w:val="0007612B"/>
    <w:rsid w:val="0008130C"/>
    <w:rsid w:val="00083356"/>
    <w:rsid w:val="00091220"/>
    <w:rsid w:val="000927DB"/>
    <w:rsid w:val="00094EA0"/>
    <w:rsid w:val="000A0FF3"/>
    <w:rsid w:val="000A231D"/>
    <w:rsid w:val="000A6549"/>
    <w:rsid w:val="000B196D"/>
    <w:rsid w:val="000B241E"/>
    <w:rsid w:val="000B2679"/>
    <w:rsid w:val="000B4ED3"/>
    <w:rsid w:val="000B5C9B"/>
    <w:rsid w:val="000C1B1C"/>
    <w:rsid w:val="000E2124"/>
    <w:rsid w:val="000E2BA8"/>
    <w:rsid w:val="000F759E"/>
    <w:rsid w:val="00102288"/>
    <w:rsid w:val="00105248"/>
    <w:rsid w:val="001063AB"/>
    <w:rsid w:val="001064B4"/>
    <w:rsid w:val="00106C93"/>
    <w:rsid w:val="001130C2"/>
    <w:rsid w:val="00114ED3"/>
    <w:rsid w:val="00137A20"/>
    <w:rsid w:val="00141086"/>
    <w:rsid w:val="00141D2B"/>
    <w:rsid w:val="001428D2"/>
    <w:rsid w:val="00143E4D"/>
    <w:rsid w:val="001446AF"/>
    <w:rsid w:val="00145456"/>
    <w:rsid w:val="00151459"/>
    <w:rsid w:val="0015148C"/>
    <w:rsid w:val="0015715A"/>
    <w:rsid w:val="00162AAC"/>
    <w:rsid w:val="00173A98"/>
    <w:rsid w:val="00180541"/>
    <w:rsid w:val="00182E3B"/>
    <w:rsid w:val="00186A3B"/>
    <w:rsid w:val="00187825"/>
    <w:rsid w:val="00191001"/>
    <w:rsid w:val="00193535"/>
    <w:rsid w:val="001A3299"/>
    <w:rsid w:val="001A52BD"/>
    <w:rsid w:val="001B34F5"/>
    <w:rsid w:val="001C3962"/>
    <w:rsid w:val="001C462A"/>
    <w:rsid w:val="001C6512"/>
    <w:rsid w:val="001D0245"/>
    <w:rsid w:val="001D4087"/>
    <w:rsid w:val="001D56BF"/>
    <w:rsid w:val="001D76ED"/>
    <w:rsid w:val="001E0C1B"/>
    <w:rsid w:val="001E23D2"/>
    <w:rsid w:val="001E4427"/>
    <w:rsid w:val="001E7D9E"/>
    <w:rsid w:val="001F28BE"/>
    <w:rsid w:val="001F2B3C"/>
    <w:rsid w:val="001F52DB"/>
    <w:rsid w:val="001F59A4"/>
    <w:rsid w:val="001F5B39"/>
    <w:rsid w:val="0020421B"/>
    <w:rsid w:val="0021226A"/>
    <w:rsid w:val="00217C49"/>
    <w:rsid w:val="00220993"/>
    <w:rsid w:val="0022195D"/>
    <w:rsid w:val="002252A6"/>
    <w:rsid w:val="002301DD"/>
    <w:rsid w:val="00231691"/>
    <w:rsid w:val="00231DA8"/>
    <w:rsid w:val="002324E1"/>
    <w:rsid w:val="002373DE"/>
    <w:rsid w:val="002431AF"/>
    <w:rsid w:val="002432F1"/>
    <w:rsid w:val="00245751"/>
    <w:rsid w:val="00245800"/>
    <w:rsid w:val="00250B73"/>
    <w:rsid w:val="00252AD7"/>
    <w:rsid w:val="0025338E"/>
    <w:rsid w:val="00254480"/>
    <w:rsid w:val="002632A4"/>
    <w:rsid w:val="00263B85"/>
    <w:rsid w:val="0026506A"/>
    <w:rsid w:val="00273743"/>
    <w:rsid w:val="00273EFD"/>
    <w:rsid w:val="00274D67"/>
    <w:rsid w:val="0027544B"/>
    <w:rsid w:val="0029356B"/>
    <w:rsid w:val="00293C4C"/>
    <w:rsid w:val="002954F1"/>
    <w:rsid w:val="00297897"/>
    <w:rsid w:val="002A0246"/>
    <w:rsid w:val="002A0C98"/>
    <w:rsid w:val="002A311E"/>
    <w:rsid w:val="002A725D"/>
    <w:rsid w:val="002A72B9"/>
    <w:rsid w:val="002A7F56"/>
    <w:rsid w:val="002B64B5"/>
    <w:rsid w:val="002B75C2"/>
    <w:rsid w:val="002D4482"/>
    <w:rsid w:val="002D674B"/>
    <w:rsid w:val="002D69FA"/>
    <w:rsid w:val="002F400F"/>
    <w:rsid w:val="002F60FA"/>
    <w:rsid w:val="0030435E"/>
    <w:rsid w:val="00306D4E"/>
    <w:rsid w:val="00310FF8"/>
    <w:rsid w:val="00312643"/>
    <w:rsid w:val="003140BA"/>
    <w:rsid w:val="00314CD2"/>
    <w:rsid w:val="00317B69"/>
    <w:rsid w:val="00320B13"/>
    <w:rsid w:val="0033185E"/>
    <w:rsid w:val="003325F8"/>
    <w:rsid w:val="00341559"/>
    <w:rsid w:val="0034166E"/>
    <w:rsid w:val="00342CE8"/>
    <w:rsid w:val="003444A6"/>
    <w:rsid w:val="003446C6"/>
    <w:rsid w:val="0035128D"/>
    <w:rsid w:val="0035338A"/>
    <w:rsid w:val="00355828"/>
    <w:rsid w:val="00356413"/>
    <w:rsid w:val="0036024D"/>
    <w:rsid w:val="00362E7D"/>
    <w:rsid w:val="00363359"/>
    <w:rsid w:val="00363660"/>
    <w:rsid w:val="00364854"/>
    <w:rsid w:val="00370AC3"/>
    <w:rsid w:val="00370C28"/>
    <w:rsid w:val="00371176"/>
    <w:rsid w:val="00371C31"/>
    <w:rsid w:val="003731DA"/>
    <w:rsid w:val="0037442E"/>
    <w:rsid w:val="00374ACC"/>
    <w:rsid w:val="00382AEB"/>
    <w:rsid w:val="00387DD0"/>
    <w:rsid w:val="00390A4F"/>
    <w:rsid w:val="00390B81"/>
    <w:rsid w:val="0039134D"/>
    <w:rsid w:val="00395BC8"/>
    <w:rsid w:val="00396638"/>
    <w:rsid w:val="003A05D8"/>
    <w:rsid w:val="003A619F"/>
    <w:rsid w:val="003B4A37"/>
    <w:rsid w:val="003B63F7"/>
    <w:rsid w:val="003B6C2C"/>
    <w:rsid w:val="003B6FC6"/>
    <w:rsid w:val="003C25F6"/>
    <w:rsid w:val="003C26EA"/>
    <w:rsid w:val="003C5121"/>
    <w:rsid w:val="003D0687"/>
    <w:rsid w:val="003D1382"/>
    <w:rsid w:val="003D1666"/>
    <w:rsid w:val="003D3183"/>
    <w:rsid w:val="003D537D"/>
    <w:rsid w:val="003E1D35"/>
    <w:rsid w:val="003E7A43"/>
    <w:rsid w:val="003F0241"/>
    <w:rsid w:val="003F1B3E"/>
    <w:rsid w:val="003F65FB"/>
    <w:rsid w:val="00403F64"/>
    <w:rsid w:val="004041F0"/>
    <w:rsid w:val="00406EA9"/>
    <w:rsid w:val="004078F1"/>
    <w:rsid w:val="00414B26"/>
    <w:rsid w:val="004166D5"/>
    <w:rsid w:val="004250CA"/>
    <w:rsid w:val="00426DBD"/>
    <w:rsid w:val="00431081"/>
    <w:rsid w:val="00431356"/>
    <w:rsid w:val="00432AD6"/>
    <w:rsid w:val="0043548D"/>
    <w:rsid w:val="00435559"/>
    <w:rsid w:val="00442BD0"/>
    <w:rsid w:val="00443764"/>
    <w:rsid w:val="00447FB7"/>
    <w:rsid w:val="004511C1"/>
    <w:rsid w:val="00452FEB"/>
    <w:rsid w:val="00457F7F"/>
    <w:rsid w:val="00463836"/>
    <w:rsid w:val="004669DF"/>
    <w:rsid w:val="004671EB"/>
    <w:rsid w:val="004731FE"/>
    <w:rsid w:val="004733B6"/>
    <w:rsid w:val="0047477E"/>
    <w:rsid w:val="00474F30"/>
    <w:rsid w:val="004807B7"/>
    <w:rsid w:val="0048229E"/>
    <w:rsid w:val="00482F2F"/>
    <w:rsid w:val="004837CD"/>
    <w:rsid w:val="00484E49"/>
    <w:rsid w:val="00486950"/>
    <w:rsid w:val="00487331"/>
    <w:rsid w:val="004A2179"/>
    <w:rsid w:val="004A41C7"/>
    <w:rsid w:val="004A5686"/>
    <w:rsid w:val="004A7D5A"/>
    <w:rsid w:val="004B50CF"/>
    <w:rsid w:val="004C5616"/>
    <w:rsid w:val="004D0508"/>
    <w:rsid w:val="004D1ABD"/>
    <w:rsid w:val="004D2DB1"/>
    <w:rsid w:val="004D3AF1"/>
    <w:rsid w:val="004D40D2"/>
    <w:rsid w:val="004D5792"/>
    <w:rsid w:val="004D5CDC"/>
    <w:rsid w:val="004D6801"/>
    <w:rsid w:val="004F09EE"/>
    <w:rsid w:val="004F4928"/>
    <w:rsid w:val="00502CF3"/>
    <w:rsid w:val="00510900"/>
    <w:rsid w:val="0051445C"/>
    <w:rsid w:val="0051673F"/>
    <w:rsid w:val="00516EA5"/>
    <w:rsid w:val="00517E85"/>
    <w:rsid w:val="0052059C"/>
    <w:rsid w:val="00523774"/>
    <w:rsid w:val="0052453C"/>
    <w:rsid w:val="00526071"/>
    <w:rsid w:val="005308AA"/>
    <w:rsid w:val="00530EE2"/>
    <w:rsid w:val="0053109F"/>
    <w:rsid w:val="00532BD6"/>
    <w:rsid w:val="0054013D"/>
    <w:rsid w:val="0054238D"/>
    <w:rsid w:val="005475B6"/>
    <w:rsid w:val="00552BA3"/>
    <w:rsid w:val="00554359"/>
    <w:rsid w:val="00556B1B"/>
    <w:rsid w:val="00565555"/>
    <w:rsid w:val="00572DDB"/>
    <w:rsid w:val="005771E7"/>
    <w:rsid w:val="0058280C"/>
    <w:rsid w:val="005841E9"/>
    <w:rsid w:val="00595C1D"/>
    <w:rsid w:val="005971B0"/>
    <w:rsid w:val="00597B54"/>
    <w:rsid w:val="005A1674"/>
    <w:rsid w:val="005A2208"/>
    <w:rsid w:val="005A2CBD"/>
    <w:rsid w:val="005B48BF"/>
    <w:rsid w:val="005B6418"/>
    <w:rsid w:val="005B71A8"/>
    <w:rsid w:val="005C2557"/>
    <w:rsid w:val="005C5651"/>
    <w:rsid w:val="005C5F39"/>
    <w:rsid w:val="005D0399"/>
    <w:rsid w:val="005D1A06"/>
    <w:rsid w:val="005D3C8F"/>
    <w:rsid w:val="005D3CA1"/>
    <w:rsid w:val="005D4A8D"/>
    <w:rsid w:val="005D7E08"/>
    <w:rsid w:val="005E0C6D"/>
    <w:rsid w:val="005E210F"/>
    <w:rsid w:val="005E3DB1"/>
    <w:rsid w:val="005E4CBA"/>
    <w:rsid w:val="005E672B"/>
    <w:rsid w:val="005E70A5"/>
    <w:rsid w:val="005F16D5"/>
    <w:rsid w:val="006027F1"/>
    <w:rsid w:val="00603500"/>
    <w:rsid w:val="00603892"/>
    <w:rsid w:val="00604A63"/>
    <w:rsid w:val="006051C4"/>
    <w:rsid w:val="00611F2C"/>
    <w:rsid w:val="00612B6B"/>
    <w:rsid w:val="00612D61"/>
    <w:rsid w:val="00615798"/>
    <w:rsid w:val="00616C37"/>
    <w:rsid w:val="0062089F"/>
    <w:rsid w:val="00621EB9"/>
    <w:rsid w:val="00635BBA"/>
    <w:rsid w:val="00636590"/>
    <w:rsid w:val="00637A72"/>
    <w:rsid w:val="00640773"/>
    <w:rsid w:val="0064152A"/>
    <w:rsid w:val="00644C04"/>
    <w:rsid w:val="00646678"/>
    <w:rsid w:val="006507D5"/>
    <w:rsid w:val="00651584"/>
    <w:rsid w:val="00667219"/>
    <w:rsid w:val="0067017F"/>
    <w:rsid w:val="00673EA1"/>
    <w:rsid w:val="00676279"/>
    <w:rsid w:val="006814EB"/>
    <w:rsid w:val="00682E3E"/>
    <w:rsid w:val="006838AA"/>
    <w:rsid w:val="00686AEE"/>
    <w:rsid w:val="00690E84"/>
    <w:rsid w:val="00695ABC"/>
    <w:rsid w:val="00696AD4"/>
    <w:rsid w:val="00697955"/>
    <w:rsid w:val="006A2471"/>
    <w:rsid w:val="006A395E"/>
    <w:rsid w:val="006A4E34"/>
    <w:rsid w:val="006A60A7"/>
    <w:rsid w:val="006B046A"/>
    <w:rsid w:val="006B32DB"/>
    <w:rsid w:val="006B36EB"/>
    <w:rsid w:val="006B606A"/>
    <w:rsid w:val="006C7564"/>
    <w:rsid w:val="006D11FA"/>
    <w:rsid w:val="006D57D2"/>
    <w:rsid w:val="006D594D"/>
    <w:rsid w:val="006F5D5F"/>
    <w:rsid w:val="006F6A45"/>
    <w:rsid w:val="00705780"/>
    <w:rsid w:val="00705E41"/>
    <w:rsid w:val="00710A68"/>
    <w:rsid w:val="00710D2B"/>
    <w:rsid w:val="00711129"/>
    <w:rsid w:val="00711414"/>
    <w:rsid w:val="007139AD"/>
    <w:rsid w:val="007144FE"/>
    <w:rsid w:val="00724A45"/>
    <w:rsid w:val="00725941"/>
    <w:rsid w:val="00730F95"/>
    <w:rsid w:val="007316FF"/>
    <w:rsid w:val="007323CC"/>
    <w:rsid w:val="00734283"/>
    <w:rsid w:val="0075145D"/>
    <w:rsid w:val="00752F5C"/>
    <w:rsid w:val="00753F06"/>
    <w:rsid w:val="00755D2E"/>
    <w:rsid w:val="00761B52"/>
    <w:rsid w:val="00762F57"/>
    <w:rsid w:val="00764901"/>
    <w:rsid w:val="00764BD5"/>
    <w:rsid w:val="00765548"/>
    <w:rsid w:val="00766D50"/>
    <w:rsid w:val="00767455"/>
    <w:rsid w:val="00770167"/>
    <w:rsid w:val="00771BEA"/>
    <w:rsid w:val="00772F6B"/>
    <w:rsid w:val="00781369"/>
    <w:rsid w:val="00790ED9"/>
    <w:rsid w:val="00796EA1"/>
    <w:rsid w:val="007A16E7"/>
    <w:rsid w:val="007A2CAB"/>
    <w:rsid w:val="007A2D53"/>
    <w:rsid w:val="007B2C97"/>
    <w:rsid w:val="007B5134"/>
    <w:rsid w:val="007B790A"/>
    <w:rsid w:val="007C15D2"/>
    <w:rsid w:val="007C2753"/>
    <w:rsid w:val="007C2DC8"/>
    <w:rsid w:val="007D24E6"/>
    <w:rsid w:val="007D65F5"/>
    <w:rsid w:val="007D67FF"/>
    <w:rsid w:val="007D75B3"/>
    <w:rsid w:val="007E2B90"/>
    <w:rsid w:val="007E73C3"/>
    <w:rsid w:val="00801F6A"/>
    <w:rsid w:val="008059C0"/>
    <w:rsid w:val="00811E0B"/>
    <w:rsid w:val="0081761D"/>
    <w:rsid w:val="00820C4D"/>
    <w:rsid w:val="008304F6"/>
    <w:rsid w:val="00850B44"/>
    <w:rsid w:val="008535DB"/>
    <w:rsid w:val="008536A3"/>
    <w:rsid w:val="00855AD8"/>
    <w:rsid w:val="00857E3A"/>
    <w:rsid w:val="00861D0E"/>
    <w:rsid w:val="00862417"/>
    <w:rsid w:val="00863958"/>
    <w:rsid w:val="00863FA8"/>
    <w:rsid w:val="00872B9E"/>
    <w:rsid w:val="00877016"/>
    <w:rsid w:val="00877839"/>
    <w:rsid w:val="008801C4"/>
    <w:rsid w:val="008813ED"/>
    <w:rsid w:val="008817D7"/>
    <w:rsid w:val="00886461"/>
    <w:rsid w:val="008918E4"/>
    <w:rsid w:val="008946F8"/>
    <w:rsid w:val="0089586E"/>
    <w:rsid w:val="00895DF0"/>
    <w:rsid w:val="008A0175"/>
    <w:rsid w:val="008A113D"/>
    <w:rsid w:val="008A141F"/>
    <w:rsid w:val="008A2594"/>
    <w:rsid w:val="008A44D2"/>
    <w:rsid w:val="008B478C"/>
    <w:rsid w:val="008B4E73"/>
    <w:rsid w:val="008B50CA"/>
    <w:rsid w:val="008C1A0D"/>
    <w:rsid w:val="008C6E55"/>
    <w:rsid w:val="008D192A"/>
    <w:rsid w:val="008D2EDF"/>
    <w:rsid w:val="008D4109"/>
    <w:rsid w:val="008D4AC2"/>
    <w:rsid w:val="008E2133"/>
    <w:rsid w:val="008E309E"/>
    <w:rsid w:val="008F03B1"/>
    <w:rsid w:val="008F0E07"/>
    <w:rsid w:val="008F48E5"/>
    <w:rsid w:val="008F7D50"/>
    <w:rsid w:val="00901FA0"/>
    <w:rsid w:val="009056C7"/>
    <w:rsid w:val="00910645"/>
    <w:rsid w:val="0092139E"/>
    <w:rsid w:val="009260D4"/>
    <w:rsid w:val="00937A58"/>
    <w:rsid w:val="00943385"/>
    <w:rsid w:val="00944E02"/>
    <w:rsid w:val="009476EB"/>
    <w:rsid w:val="00964BA4"/>
    <w:rsid w:val="00965272"/>
    <w:rsid w:val="0096581B"/>
    <w:rsid w:val="00972D30"/>
    <w:rsid w:val="00975B14"/>
    <w:rsid w:val="009801D2"/>
    <w:rsid w:val="00980AFD"/>
    <w:rsid w:val="00985451"/>
    <w:rsid w:val="009854C9"/>
    <w:rsid w:val="00994AAA"/>
    <w:rsid w:val="00995AFE"/>
    <w:rsid w:val="00996DC9"/>
    <w:rsid w:val="009972A1"/>
    <w:rsid w:val="00997555"/>
    <w:rsid w:val="00997929"/>
    <w:rsid w:val="009A3FC5"/>
    <w:rsid w:val="009B116A"/>
    <w:rsid w:val="009B4C26"/>
    <w:rsid w:val="009C3C2D"/>
    <w:rsid w:val="009D26AB"/>
    <w:rsid w:val="009D66B9"/>
    <w:rsid w:val="009E2B20"/>
    <w:rsid w:val="009E36F0"/>
    <w:rsid w:val="009E3816"/>
    <w:rsid w:val="009E47F3"/>
    <w:rsid w:val="009F059B"/>
    <w:rsid w:val="009F617A"/>
    <w:rsid w:val="00A006F0"/>
    <w:rsid w:val="00A01EBF"/>
    <w:rsid w:val="00A03C02"/>
    <w:rsid w:val="00A051EA"/>
    <w:rsid w:val="00A072EE"/>
    <w:rsid w:val="00A07813"/>
    <w:rsid w:val="00A15C52"/>
    <w:rsid w:val="00A2485A"/>
    <w:rsid w:val="00A3003C"/>
    <w:rsid w:val="00A3368B"/>
    <w:rsid w:val="00A34488"/>
    <w:rsid w:val="00A36D09"/>
    <w:rsid w:val="00A37153"/>
    <w:rsid w:val="00A40FE5"/>
    <w:rsid w:val="00A41B03"/>
    <w:rsid w:val="00A46D95"/>
    <w:rsid w:val="00A52B1C"/>
    <w:rsid w:val="00A55473"/>
    <w:rsid w:val="00A57DA7"/>
    <w:rsid w:val="00A6144A"/>
    <w:rsid w:val="00A62C55"/>
    <w:rsid w:val="00A63343"/>
    <w:rsid w:val="00A645DD"/>
    <w:rsid w:val="00A65ECE"/>
    <w:rsid w:val="00A71252"/>
    <w:rsid w:val="00A745F3"/>
    <w:rsid w:val="00A8183B"/>
    <w:rsid w:val="00A81A06"/>
    <w:rsid w:val="00A84B14"/>
    <w:rsid w:val="00A84BFB"/>
    <w:rsid w:val="00A874E1"/>
    <w:rsid w:val="00A87583"/>
    <w:rsid w:val="00A92087"/>
    <w:rsid w:val="00AA2B2F"/>
    <w:rsid w:val="00AA7E12"/>
    <w:rsid w:val="00AB283D"/>
    <w:rsid w:val="00AB288D"/>
    <w:rsid w:val="00AB415E"/>
    <w:rsid w:val="00AB6593"/>
    <w:rsid w:val="00AC3B68"/>
    <w:rsid w:val="00AC5B84"/>
    <w:rsid w:val="00AD2CD8"/>
    <w:rsid w:val="00AD63E2"/>
    <w:rsid w:val="00AD65ED"/>
    <w:rsid w:val="00AE0F2C"/>
    <w:rsid w:val="00AE7287"/>
    <w:rsid w:val="00AE7A4D"/>
    <w:rsid w:val="00AF1201"/>
    <w:rsid w:val="00AF3667"/>
    <w:rsid w:val="00AF62A1"/>
    <w:rsid w:val="00B02906"/>
    <w:rsid w:val="00B07111"/>
    <w:rsid w:val="00B11470"/>
    <w:rsid w:val="00B13E40"/>
    <w:rsid w:val="00B1506E"/>
    <w:rsid w:val="00B22FBF"/>
    <w:rsid w:val="00B24B52"/>
    <w:rsid w:val="00B3273D"/>
    <w:rsid w:val="00B338B4"/>
    <w:rsid w:val="00B45997"/>
    <w:rsid w:val="00B46B83"/>
    <w:rsid w:val="00B52453"/>
    <w:rsid w:val="00B54240"/>
    <w:rsid w:val="00B553E7"/>
    <w:rsid w:val="00B56175"/>
    <w:rsid w:val="00B56308"/>
    <w:rsid w:val="00B63E31"/>
    <w:rsid w:val="00B647B7"/>
    <w:rsid w:val="00B6621E"/>
    <w:rsid w:val="00B6722D"/>
    <w:rsid w:val="00B80609"/>
    <w:rsid w:val="00B80FA0"/>
    <w:rsid w:val="00B81746"/>
    <w:rsid w:val="00B83518"/>
    <w:rsid w:val="00B86A9B"/>
    <w:rsid w:val="00B879F1"/>
    <w:rsid w:val="00B90B4D"/>
    <w:rsid w:val="00B93CF5"/>
    <w:rsid w:val="00B976DA"/>
    <w:rsid w:val="00BA2B51"/>
    <w:rsid w:val="00BA4C17"/>
    <w:rsid w:val="00BA54F8"/>
    <w:rsid w:val="00BA7D9D"/>
    <w:rsid w:val="00BB3B79"/>
    <w:rsid w:val="00BB41F0"/>
    <w:rsid w:val="00BB4A2A"/>
    <w:rsid w:val="00BC07F2"/>
    <w:rsid w:val="00BC0D6A"/>
    <w:rsid w:val="00BD013B"/>
    <w:rsid w:val="00BD1942"/>
    <w:rsid w:val="00BD26F0"/>
    <w:rsid w:val="00BE08F1"/>
    <w:rsid w:val="00BE0C3D"/>
    <w:rsid w:val="00BE42B7"/>
    <w:rsid w:val="00BE53D6"/>
    <w:rsid w:val="00BE662C"/>
    <w:rsid w:val="00BF30B7"/>
    <w:rsid w:val="00BF5BF3"/>
    <w:rsid w:val="00C14802"/>
    <w:rsid w:val="00C14CEA"/>
    <w:rsid w:val="00C172DA"/>
    <w:rsid w:val="00C202B4"/>
    <w:rsid w:val="00C21337"/>
    <w:rsid w:val="00C308EA"/>
    <w:rsid w:val="00C33476"/>
    <w:rsid w:val="00C33E15"/>
    <w:rsid w:val="00C3511B"/>
    <w:rsid w:val="00C367AD"/>
    <w:rsid w:val="00C47977"/>
    <w:rsid w:val="00C5061E"/>
    <w:rsid w:val="00C519E9"/>
    <w:rsid w:val="00C534A3"/>
    <w:rsid w:val="00C567D5"/>
    <w:rsid w:val="00C6290C"/>
    <w:rsid w:val="00C6554C"/>
    <w:rsid w:val="00C6604F"/>
    <w:rsid w:val="00C67DCB"/>
    <w:rsid w:val="00C70FE0"/>
    <w:rsid w:val="00CA3370"/>
    <w:rsid w:val="00CA389A"/>
    <w:rsid w:val="00CA57E2"/>
    <w:rsid w:val="00CA70C8"/>
    <w:rsid w:val="00CA745A"/>
    <w:rsid w:val="00CB12F7"/>
    <w:rsid w:val="00CB1AE1"/>
    <w:rsid w:val="00CB6344"/>
    <w:rsid w:val="00CC1531"/>
    <w:rsid w:val="00CC7172"/>
    <w:rsid w:val="00CC7D1D"/>
    <w:rsid w:val="00CD6468"/>
    <w:rsid w:val="00CE490E"/>
    <w:rsid w:val="00CF1EB6"/>
    <w:rsid w:val="00CF2E7A"/>
    <w:rsid w:val="00CF73B7"/>
    <w:rsid w:val="00D05F1E"/>
    <w:rsid w:val="00D13CDF"/>
    <w:rsid w:val="00D14E82"/>
    <w:rsid w:val="00D21D84"/>
    <w:rsid w:val="00D228FE"/>
    <w:rsid w:val="00D2420C"/>
    <w:rsid w:val="00D25699"/>
    <w:rsid w:val="00D27625"/>
    <w:rsid w:val="00D30110"/>
    <w:rsid w:val="00D32E03"/>
    <w:rsid w:val="00D35E1C"/>
    <w:rsid w:val="00D35F29"/>
    <w:rsid w:val="00D363BC"/>
    <w:rsid w:val="00D431E7"/>
    <w:rsid w:val="00D44B79"/>
    <w:rsid w:val="00D50059"/>
    <w:rsid w:val="00D50CAF"/>
    <w:rsid w:val="00D51339"/>
    <w:rsid w:val="00D56C23"/>
    <w:rsid w:val="00D57DCA"/>
    <w:rsid w:val="00D61868"/>
    <w:rsid w:val="00D626DF"/>
    <w:rsid w:val="00D62AF8"/>
    <w:rsid w:val="00D62FEE"/>
    <w:rsid w:val="00D65CBC"/>
    <w:rsid w:val="00D66660"/>
    <w:rsid w:val="00D72170"/>
    <w:rsid w:val="00D73B3E"/>
    <w:rsid w:val="00D7422C"/>
    <w:rsid w:val="00D7791A"/>
    <w:rsid w:val="00D77BAF"/>
    <w:rsid w:val="00D90C31"/>
    <w:rsid w:val="00DA7234"/>
    <w:rsid w:val="00DA7655"/>
    <w:rsid w:val="00DC05E9"/>
    <w:rsid w:val="00DC0AB3"/>
    <w:rsid w:val="00DC76FF"/>
    <w:rsid w:val="00DD258A"/>
    <w:rsid w:val="00DD3690"/>
    <w:rsid w:val="00DD3DD4"/>
    <w:rsid w:val="00DD7CFF"/>
    <w:rsid w:val="00DE4C8D"/>
    <w:rsid w:val="00DE6A0D"/>
    <w:rsid w:val="00DE6BAE"/>
    <w:rsid w:val="00DF03B2"/>
    <w:rsid w:val="00DF0590"/>
    <w:rsid w:val="00DF41B8"/>
    <w:rsid w:val="00DF6B68"/>
    <w:rsid w:val="00E0119D"/>
    <w:rsid w:val="00E0322C"/>
    <w:rsid w:val="00E054BC"/>
    <w:rsid w:val="00E07CEB"/>
    <w:rsid w:val="00E131B1"/>
    <w:rsid w:val="00E1466B"/>
    <w:rsid w:val="00E151DB"/>
    <w:rsid w:val="00E16DA2"/>
    <w:rsid w:val="00E17F03"/>
    <w:rsid w:val="00E2033F"/>
    <w:rsid w:val="00E23909"/>
    <w:rsid w:val="00E2415F"/>
    <w:rsid w:val="00E24688"/>
    <w:rsid w:val="00E24BC5"/>
    <w:rsid w:val="00E342AB"/>
    <w:rsid w:val="00E44087"/>
    <w:rsid w:val="00E45CEB"/>
    <w:rsid w:val="00E507FF"/>
    <w:rsid w:val="00E51FE3"/>
    <w:rsid w:val="00E53744"/>
    <w:rsid w:val="00E57DCF"/>
    <w:rsid w:val="00E61EC6"/>
    <w:rsid w:val="00E62009"/>
    <w:rsid w:val="00E64A4F"/>
    <w:rsid w:val="00E7124C"/>
    <w:rsid w:val="00E744ED"/>
    <w:rsid w:val="00E7483B"/>
    <w:rsid w:val="00E800B1"/>
    <w:rsid w:val="00E86CC2"/>
    <w:rsid w:val="00E91735"/>
    <w:rsid w:val="00E941F9"/>
    <w:rsid w:val="00E94270"/>
    <w:rsid w:val="00EA1994"/>
    <w:rsid w:val="00EA3DEF"/>
    <w:rsid w:val="00EA6D94"/>
    <w:rsid w:val="00EA734D"/>
    <w:rsid w:val="00EB0C67"/>
    <w:rsid w:val="00EB1C42"/>
    <w:rsid w:val="00EC270C"/>
    <w:rsid w:val="00ED1335"/>
    <w:rsid w:val="00ED1C11"/>
    <w:rsid w:val="00ED71FB"/>
    <w:rsid w:val="00ED7837"/>
    <w:rsid w:val="00EF1815"/>
    <w:rsid w:val="00EF1CC0"/>
    <w:rsid w:val="00F02FF2"/>
    <w:rsid w:val="00F04EAB"/>
    <w:rsid w:val="00F05C07"/>
    <w:rsid w:val="00F064D1"/>
    <w:rsid w:val="00F06514"/>
    <w:rsid w:val="00F105EB"/>
    <w:rsid w:val="00F14C20"/>
    <w:rsid w:val="00F14FE3"/>
    <w:rsid w:val="00F15B13"/>
    <w:rsid w:val="00F222EB"/>
    <w:rsid w:val="00F245DC"/>
    <w:rsid w:val="00F300B1"/>
    <w:rsid w:val="00F319C0"/>
    <w:rsid w:val="00F3557A"/>
    <w:rsid w:val="00F35FE7"/>
    <w:rsid w:val="00F363B3"/>
    <w:rsid w:val="00F4399E"/>
    <w:rsid w:val="00F43D69"/>
    <w:rsid w:val="00F50191"/>
    <w:rsid w:val="00F544BD"/>
    <w:rsid w:val="00F55335"/>
    <w:rsid w:val="00F55EAC"/>
    <w:rsid w:val="00F56618"/>
    <w:rsid w:val="00F61EF5"/>
    <w:rsid w:val="00F6477C"/>
    <w:rsid w:val="00F65BBD"/>
    <w:rsid w:val="00F67E01"/>
    <w:rsid w:val="00F71DC4"/>
    <w:rsid w:val="00F7584C"/>
    <w:rsid w:val="00F77AB0"/>
    <w:rsid w:val="00F83C35"/>
    <w:rsid w:val="00F841D1"/>
    <w:rsid w:val="00F84B77"/>
    <w:rsid w:val="00F86718"/>
    <w:rsid w:val="00F923DA"/>
    <w:rsid w:val="00F935A3"/>
    <w:rsid w:val="00FA0772"/>
    <w:rsid w:val="00FA4112"/>
    <w:rsid w:val="00FB03BB"/>
    <w:rsid w:val="00FB045B"/>
    <w:rsid w:val="00FB3200"/>
    <w:rsid w:val="00FB34C2"/>
    <w:rsid w:val="00FB37F2"/>
    <w:rsid w:val="00FC519E"/>
    <w:rsid w:val="00FC725F"/>
    <w:rsid w:val="00FC7582"/>
    <w:rsid w:val="00FD6699"/>
    <w:rsid w:val="00FE026D"/>
    <w:rsid w:val="00FE1724"/>
    <w:rsid w:val="00FE2B2D"/>
    <w:rsid w:val="00FE4E62"/>
    <w:rsid w:val="00FF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ABA70"/>
  <w15:docId w15:val="{F774D4D5-591C-C34C-BF16-2DABBD1D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3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2CE8"/>
    <w:pPr>
      <w:tabs>
        <w:tab w:val="center" w:pos="4320"/>
        <w:tab w:val="right" w:pos="8640"/>
      </w:tabs>
    </w:pPr>
  </w:style>
  <w:style w:type="paragraph" w:styleId="Footer">
    <w:name w:val="footer"/>
    <w:basedOn w:val="Normal"/>
    <w:rsid w:val="00342CE8"/>
    <w:pPr>
      <w:tabs>
        <w:tab w:val="center" w:pos="4320"/>
        <w:tab w:val="right" w:pos="8640"/>
      </w:tabs>
    </w:pPr>
  </w:style>
  <w:style w:type="character" w:styleId="PageNumber">
    <w:name w:val="page number"/>
    <w:basedOn w:val="DefaultParagraphFont"/>
    <w:rsid w:val="00B81746"/>
  </w:style>
  <w:style w:type="paragraph" w:styleId="BodyTextIndent">
    <w:name w:val="Body Text Indent"/>
    <w:basedOn w:val="Normal"/>
    <w:link w:val="BodyTextIndentChar"/>
    <w:rsid w:val="00370C28"/>
    <w:pPr>
      <w:widowControl w:val="0"/>
      <w:ind w:left="720" w:firstLine="720"/>
    </w:pPr>
    <w:rPr>
      <w:snapToGrid w:val="0"/>
      <w:szCs w:val="20"/>
    </w:rPr>
  </w:style>
  <w:style w:type="character" w:customStyle="1" w:styleId="BodyTextIndentChar">
    <w:name w:val="Body Text Indent Char"/>
    <w:link w:val="BodyTextIndent"/>
    <w:rsid w:val="00370C28"/>
    <w:rPr>
      <w:snapToGrid w:val="0"/>
      <w:sz w:val="24"/>
    </w:rPr>
  </w:style>
  <w:style w:type="table" w:styleId="TableGrid">
    <w:name w:val="Table Grid"/>
    <w:basedOn w:val="TableNormal"/>
    <w:rsid w:val="009E4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E2BA8"/>
    <w:rPr>
      <w:sz w:val="16"/>
      <w:szCs w:val="16"/>
    </w:rPr>
  </w:style>
  <w:style w:type="paragraph" w:styleId="CommentText">
    <w:name w:val="annotation text"/>
    <w:basedOn w:val="Normal"/>
    <w:link w:val="CommentTextChar"/>
    <w:rsid w:val="000E2BA8"/>
    <w:rPr>
      <w:sz w:val="20"/>
      <w:szCs w:val="20"/>
    </w:rPr>
  </w:style>
  <w:style w:type="character" w:customStyle="1" w:styleId="CommentTextChar">
    <w:name w:val="Comment Text Char"/>
    <w:basedOn w:val="DefaultParagraphFont"/>
    <w:link w:val="CommentText"/>
    <w:rsid w:val="000E2BA8"/>
  </w:style>
  <w:style w:type="paragraph" w:styleId="CommentSubject">
    <w:name w:val="annotation subject"/>
    <w:basedOn w:val="CommentText"/>
    <w:next w:val="CommentText"/>
    <w:link w:val="CommentSubjectChar"/>
    <w:rsid w:val="000E2BA8"/>
    <w:rPr>
      <w:b/>
      <w:bCs/>
    </w:rPr>
  </w:style>
  <w:style w:type="character" w:customStyle="1" w:styleId="CommentSubjectChar">
    <w:name w:val="Comment Subject Char"/>
    <w:link w:val="CommentSubject"/>
    <w:rsid w:val="000E2BA8"/>
    <w:rPr>
      <w:b/>
      <w:bCs/>
    </w:rPr>
  </w:style>
  <w:style w:type="paragraph" w:styleId="BalloonText">
    <w:name w:val="Balloon Text"/>
    <w:basedOn w:val="Normal"/>
    <w:link w:val="BalloonTextChar"/>
    <w:rsid w:val="000E2BA8"/>
    <w:rPr>
      <w:rFonts w:ascii="Segoe UI" w:hAnsi="Segoe UI" w:cs="Segoe UI"/>
      <w:sz w:val="18"/>
      <w:szCs w:val="18"/>
    </w:rPr>
  </w:style>
  <w:style w:type="character" w:customStyle="1" w:styleId="BalloonTextChar">
    <w:name w:val="Balloon Text Char"/>
    <w:link w:val="BalloonText"/>
    <w:rsid w:val="000E2BA8"/>
    <w:rPr>
      <w:rFonts w:ascii="Segoe UI" w:hAnsi="Segoe UI" w:cs="Segoe UI"/>
      <w:sz w:val="18"/>
      <w:szCs w:val="18"/>
    </w:rPr>
  </w:style>
  <w:style w:type="paragraph" w:styleId="ListParagraph">
    <w:name w:val="List Paragraph"/>
    <w:basedOn w:val="Normal"/>
    <w:uiPriority w:val="34"/>
    <w:qFormat/>
    <w:rsid w:val="00D73B3E"/>
    <w:pPr>
      <w:ind w:left="720"/>
    </w:pPr>
  </w:style>
  <w:style w:type="paragraph" w:styleId="Revision">
    <w:name w:val="Revision"/>
    <w:hidden/>
    <w:uiPriority w:val="99"/>
    <w:semiHidden/>
    <w:rsid w:val="00D618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5F94A39255E438EB3966446089C46" ma:contentTypeVersion="14" ma:contentTypeDescription="Create a new document." ma:contentTypeScope="" ma:versionID="36d2a5abe7412967729e92f920c841b7">
  <xsd:schema xmlns:xsd="http://www.w3.org/2001/XMLSchema" xmlns:xs="http://www.w3.org/2001/XMLSchema" xmlns:p="http://schemas.microsoft.com/office/2006/metadata/properties" xmlns:ns2="6aeb8ea6-c9b4-4bd9-a77c-2e871c1e7890" xmlns:ns3="9e1ea822-0c67-4b10-bf14-4f3497955724" targetNamespace="http://schemas.microsoft.com/office/2006/metadata/properties" ma:root="true" ma:fieldsID="c9dc92c666b9a6ad45a0885c90474dfa" ns2:_="" ns3:_="">
    <xsd:import namespace="6aeb8ea6-c9b4-4bd9-a77c-2e871c1e7890"/>
    <xsd:import namespace="9e1ea822-0c67-4b10-bf14-4f34979557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b8ea6-c9b4-4bd9-a77c-2e871c1e7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b271627-f93f-4816-bef9-91e44d386719"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1ea822-0c67-4b10-bf14-4f34979557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ac0a892-a61b-4bc2-8df5-d4adc681013b}" ma:internalName="TaxCatchAll" ma:showField="CatchAllData" ma:web="9e1ea822-0c67-4b10-bf14-4f34979557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e1ea822-0c67-4b10-bf14-4f3497955724" xsi:nil="true"/>
    <lcf76f155ced4ddcb4097134ff3c332f xmlns="6aeb8ea6-c9b4-4bd9-a77c-2e871c1e78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0641-01DF-478E-B933-66011A348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b8ea6-c9b4-4bd9-a77c-2e871c1e7890"/>
    <ds:schemaRef ds:uri="9e1ea822-0c67-4b10-bf14-4f3497955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7698C-32A8-4530-8B78-120C8BE40500}">
  <ds:schemaRefs>
    <ds:schemaRef ds:uri="http://schemas.openxmlformats.org/package/2006/metadata/core-properties"/>
    <ds:schemaRef ds:uri="http://purl.org/dc/terms/"/>
    <ds:schemaRef ds:uri="9e1ea822-0c67-4b10-bf14-4f3497955724"/>
    <ds:schemaRef ds:uri="http://schemas.microsoft.com/office/infopath/2007/PartnerControls"/>
    <ds:schemaRef ds:uri="http://schemas.microsoft.com/office/2006/documentManagement/types"/>
    <ds:schemaRef ds:uri="http://schemas.microsoft.com/office/2006/metadata/properties"/>
    <ds:schemaRef ds:uri="http://purl.org/dc/elements/1.1/"/>
    <ds:schemaRef ds:uri="6aeb8ea6-c9b4-4bd9-a77c-2e871c1e7890"/>
    <ds:schemaRef ds:uri="http://www.w3.org/XML/1998/namespace"/>
    <ds:schemaRef ds:uri="http://purl.org/dc/dcmitype/"/>
  </ds:schemaRefs>
</ds:datastoreItem>
</file>

<file path=customXml/itemProps3.xml><?xml version="1.0" encoding="utf-8"?>
<ds:datastoreItem xmlns:ds="http://schemas.openxmlformats.org/officeDocument/2006/customXml" ds:itemID="{503A235B-0A25-444A-B51E-F48161B5316B}">
  <ds:schemaRefs>
    <ds:schemaRef ds:uri="http://schemas.microsoft.com/sharepoint/v3/contenttype/forms"/>
  </ds:schemaRefs>
</ds:datastoreItem>
</file>

<file path=customXml/itemProps4.xml><?xml version="1.0" encoding="utf-8"?>
<ds:datastoreItem xmlns:ds="http://schemas.openxmlformats.org/officeDocument/2006/customXml" ds:itemID="{A1F59B1F-D9E1-4C85-8522-97E657C3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4831</Words>
  <Characters>24890</Characters>
  <Application>Microsoft Office Word</Application>
  <DocSecurity>4</DocSecurity>
  <PresentationFormat>11|.DOC</PresentationFormat>
  <Lines>207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Zerangue, Shannon</dc:creator>
  <cp:lastModifiedBy>Lynn Carter</cp:lastModifiedBy>
  <cp:revision>2</cp:revision>
  <cp:lastPrinted>2017-07-31T20:34:00Z</cp:lastPrinted>
  <dcterms:created xsi:type="dcterms:W3CDTF">2023-06-05T19:38:00Z</dcterms:created>
  <dcterms:modified xsi:type="dcterms:W3CDTF">2023-06-05T19:38:00Z</dcterms:modified>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UFAA9qelww5tp4086gqAbF+0Z/pBJgBkC0wut43E7P8yPoxbycgmv8GYl4ZfmORTqRlTEyWH8RBtGtoi_x000d_
CWI9l3dFzeonFMLD8eKn6i8ksusyPkY8sZlTZ7fFTbFyPwF4UBp7zlz+zjqVdDoiCWI9l3dFzeon_x000d_
FMLD8eKn6i8ksusyPkY8sZlTZ7fFTbFyPwF4UBp7TJ28WDg/VIUU0i56yV9W69+oMG23cSW7cKbX_x000d_
ZCwW64eDESLUeZNzk</vt:lpwstr>
  </property>
  <property fmtid="{D5CDD505-2E9C-101B-9397-08002B2CF9AE}" pid="3" name="MAIL_MSG_ID2">
    <vt:lpwstr>ybKHJvgDY+0uWZDk0vCQGzPgmmJXBcBsUxLggQbHZK6ziP1/sC12sW7QFCc_x000d_
Xwx4/YeLRQ6M0fHEHnnDDP5cpQI=</vt:lpwstr>
  </property>
  <property fmtid="{D5CDD505-2E9C-101B-9397-08002B2CF9AE}" pid="4" name="RESPONSE_SENDER_NAME">
    <vt:lpwstr>sAAAb0xRtPDW5Utyuhi1SfRggMBtgVq6vlBTI3NOE7Hf+v4=</vt:lpwstr>
  </property>
  <property fmtid="{D5CDD505-2E9C-101B-9397-08002B2CF9AE}" pid="5" name="EMAIL_OWNER_ADDRESS">
    <vt:lpwstr>ABAAMV6B7YzPbaLv0ElwsBVwuaGy8JYcQKllZdHl8Mxe8fz9enIuCQv6yiHKEDuZi7WL</vt:lpwstr>
  </property>
  <property fmtid="{D5CDD505-2E9C-101B-9397-08002B2CF9AE}" pid="6" name="WS_TRACKING_ID">
    <vt:lpwstr>00c593f7-0dac-4bb5-9575-ac6871c469a1</vt:lpwstr>
  </property>
  <property fmtid="{D5CDD505-2E9C-101B-9397-08002B2CF9AE}" pid="7" name="ContentTypeId">
    <vt:lpwstr>0x010100B7E5F94A39255E438EB3966446089C46</vt:lpwstr>
  </property>
  <property fmtid="{D5CDD505-2E9C-101B-9397-08002B2CF9AE}" pid="8" name="MediaServiceImageTags">
    <vt:lpwstr/>
  </property>
</Properties>
</file>