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80" w:rsidRPr="001D5180" w:rsidRDefault="001D5180" w:rsidP="001D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5180">
        <w:rPr>
          <w:rFonts w:ascii="Times New Roman" w:eastAsia="Times New Roman" w:hAnsi="Times New Roman" w:cs="Times New Roman"/>
          <w:sz w:val="28"/>
          <w:szCs w:val="20"/>
        </w:rPr>
        <w:t>2023 BUDGET AMENDMENTS</w:t>
      </w:r>
    </w:p>
    <w:p w:rsidR="001D5180" w:rsidRPr="001D5180" w:rsidRDefault="001D5180" w:rsidP="001D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5180">
        <w:rPr>
          <w:rFonts w:ascii="Times New Roman" w:eastAsia="Times New Roman" w:hAnsi="Times New Roman" w:cs="Times New Roman"/>
          <w:sz w:val="28"/>
          <w:szCs w:val="20"/>
        </w:rPr>
        <w:t>TO OPERATING BUDGET</w:t>
      </w:r>
    </w:p>
    <w:p w:rsidR="001D5180" w:rsidRPr="001D5180" w:rsidRDefault="001D5180" w:rsidP="001D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5180">
        <w:rPr>
          <w:rFonts w:ascii="Times New Roman" w:eastAsia="Times New Roman" w:hAnsi="Times New Roman" w:cs="Times New Roman"/>
          <w:sz w:val="28"/>
          <w:szCs w:val="20"/>
        </w:rPr>
        <w:t>GENERAL FUND 100</w:t>
      </w:r>
    </w:p>
    <w:p w:rsidR="008B4CFB" w:rsidRDefault="008B4CFB">
      <w:bookmarkStart w:id="0" w:name="_GoBack"/>
      <w:bookmarkEnd w:id="0"/>
    </w:p>
    <w:p w:rsidR="001D5180" w:rsidRDefault="001D5180"/>
    <w:p w:rsidR="001D5180" w:rsidRPr="001D5180" w:rsidRDefault="001D5180" w:rsidP="001D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180">
        <w:rPr>
          <w:rFonts w:ascii="Times New Roman" w:eastAsia="Times New Roman" w:hAnsi="Times New Roman" w:cs="Times New Roman"/>
          <w:sz w:val="28"/>
          <w:szCs w:val="28"/>
        </w:rPr>
        <w:t>0000 (Revenue)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>Ins Premium Tax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100-0000-316200   154,324</w:t>
      </w:r>
    </w:p>
    <w:p w:rsidR="001D5180" w:rsidRPr="001D5180" w:rsidRDefault="001D5180" w:rsidP="001D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180">
        <w:rPr>
          <w:rFonts w:ascii="Times New Roman" w:eastAsia="Times New Roman" w:hAnsi="Times New Roman" w:cs="Times New Roman"/>
          <w:sz w:val="28"/>
          <w:szCs w:val="28"/>
        </w:rPr>
        <w:t>0000 (Revenue)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>ARC Grant LCI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100-0000-334150     97,016</w:t>
      </w:r>
    </w:p>
    <w:p w:rsidR="001D5180" w:rsidRPr="001D5180" w:rsidRDefault="001D5180" w:rsidP="001D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180">
        <w:rPr>
          <w:rFonts w:ascii="Times New Roman" w:eastAsia="Times New Roman" w:hAnsi="Times New Roman" w:cs="Times New Roman"/>
          <w:sz w:val="28"/>
          <w:szCs w:val="28"/>
        </w:rPr>
        <w:t>0000 (Revenue)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>Sale Gen Fixed Assets100-0000-392100   200,048</w:t>
      </w:r>
    </w:p>
    <w:p w:rsidR="001D5180" w:rsidRPr="001D5180" w:rsidRDefault="001D5180" w:rsidP="001D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180">
        <w:rPr>
          <w:rFonts w:ascii="Times New Roman" w:eastAsia="Times New Roman" w:hAnsi="Times New Roman" w:cs="Times New Roman"/>
          <w:sz w:val="28"/>
          <w:szCs w:val="28"/>
        </w:rPr>
        <w:t>Total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451,388</w:t>
      </w:r>
      <w:r w:rsidRPr="001D51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5180" w:rsidRDefault="001D5180"/>
    <w:sectPr w:rsidR="001D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80"/>
    <w:rsid w:val="001D5180"/>
    <w:rsid w:val="008B4CFB"/>
    <w:rsid w:val="00CA018A"/>
    <w:rsid w:val="00E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E8EF"/>
  <w15:chartTrackingRefBased/>
  <w15:docId w15:val="{490CC252-8B73-470C-9492-3C18AEB4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Simmons</dc:creator>
  <cp:keywords/>
  <dc:description/>
  <cp:lastModifiedBy>Harold Simmons</cp:lastModifiedBy>
  <cp:revision>2</cp:revision>
  <dcterms:created xsi:type="dcterms:W3CDTF">2024-03-26T12:36:00Z</dcterms:created>
  <dcterms:modified xsi:type="dcterms:W3CDTF">2024-03-26T12:36:00Z</dcterms:modified>
</cp:coreProperties>
</file>