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6B0" w:rsidRDefault="0004754D" w:rsidP="0004754D">
      <w:pPr>
        <w:jc w:val="center"/>
        <w:rPr>
          <w:b/>
        </w:rPr>
      </w:pPr>
      <w:r>
        <w:rPr>
          <w:b/>
        </w:rPr>
        <w:t>A RESOLUTION</w:t>
      </w:r>
    </w:p>
    <w:p w:rsidR="0004754D" w:rsidRDefault="0004754D" w:rsidP="0004754D">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23-15</w:t>
      </w:r>
    </w:p>
    <w:p w:rsidR="0004754D" w:rsidRDefault="0004754D" w:rsidP="0004754D">
      <w:pPr>
        <w:rPr>
          <w:b/>
        </w:rPr>
      </w:pPr>
      <w:r>
        <w:rPr>
          <w:b/>
        </w:rPr>
        <w:t xml:space="preserve">A RESOLUTION OF THE MAYOR AND COUNCIL OF THE CITY OF SENOIA, GEORGIA TO TRANSMIT THE UPDATE TO THE SHORT TERM WORK PROGRAM AND CAPITAL IMPROVEMENTS ELEMENT TO THE THREE RIVERS REGIONAL COMMISSION; AND FOR OTHER PURPOSES. </w:t>
      </w:r>
    </w:p>
    <w:p w:rsidR="0004754D" w:rsidRDefault="0004754D" w:rsidP="0004754D">
      <w:pPr>
        <w:jc w:val="both"/>
        <w:rPr>
          <w:b/>
        </w:rPr>
      </w:pPr>
      <w:r>
        <w:rPr>
          <w:b/>
        </w:rPr>
        <w:t>WHEREAS, the City of Senoia has prepared an annual update to the Capital Improvements Element and Short Term Work Program; and</w:t>
      </w:r>
    </w:p>
    <w:p w:rsidR="0004754D" w:rsidRDefault="0004754D" w:rsidP="0004754D">
      <w:pPr>
        <w:jc w:val="both"/>
        <w:rPr>
          <w:b/>
        </w:rPr>
      </w:pPr>
      <w:r>
        <w:rPr>
          <w:b/>
        </w:rPr>
        <w:t xml:space="preserve">WHEREAS, The annual update of the Capital Improvements Element and Short Term Work Program were prepared in accordance in the Development Impact Fee Compliance requirement and the Minimum Planning Standards and Procedures for Local Comprehensive Planning established by the Georgia Planning Act of 1989 and a Public Hearing was held on December 18, 2023 at Senoia Municipal Court. </w:t>
      </w:r>
    </w:p>
    <w:p w:rsidR="0004754D" w:rsidRDefault="0004754D" w:rsidP="0004754D">
      <w:pPr>
        <w:jc w:val="both"/>
        <w:rPr>
          <w:b/>
        </w:rPr>
      </w:pPr>
      <w:r>
        <w:rPr>
          <w:b/>
        </w:rPr>
        <w:t xml:space="preserve">WHEREAS, the Mayor and City Council of Senoia have reviewed and approved these documents and transmit the annual update to the Three </w:t>
      </w:r>
      <w:r w:rsidR="00940987">
        <w:rPr>
          <w:b/>
        </w:rPr>
        <w:t>R</w:t>
      </w:r>
      <w:bookmarkStart w:id="0" w:name="_GoBack"/>
      <w:bookmarkEnd w:id="0"/>
      <w:r>
        <w:rPr>
          <w:b/>
        </w:rPr>
        <w:t xml:space="preserve">ivers Regional Commission for review, as per the requirements of the Georgia Planning Act of 1989 that reflected the following changes to the level of service </w:t>
      </w:r>
    </w:p>
    <w:p w:rsidR="0004754D" w:rsidRPr="0004754D" w:rsidRDefault="0004754D" w:rsidP="0004754D">
      <w:pPr>
        <w:pStyle w:val="ListParagraph"/>
        <w:numPr>
          <w:ilvl w:val="0"/>
          <w:numId w:val="1"/>
        </w:numPr>
        <w:jc w:val="both"/>
        <w:rPr>
          <w:b/>
        </w:rPr>
      </w:pPr>
      <w:r w:rsidRPr="0004754D">
        <w:rPr>
          <w:b/>
        </w:rPr>
        <w:t>Parks and Recreation</w:t>
      </w:r>
    </w:p>
    <w:p w:rsidR="0004754D" w:rsidRDefault="0004754D" w:rsidP="0004754D">
      <w:pPr>
        <w:pStyle w:val="ListParagraph"/>
        <w:numPr>
          <w:ilvl w:val="0"/>
          <w:numId w:val="1"/>
        </w:numPr>
        <w:jc w:val="both"/>
        <w:rPr>
          <w:b/>
        </w:rPr>
      </w:pPr>
      <w:r>
        <w:rPr>
          <w:b/>
        </w:rPr>
        <w:t>Police</w:t>
      </w:r>
    </w:p>
    <w:p w:rsidR="0004754D" w:rsidRDefault="0004754D" w:rsidP="0004754D">
      <w:pPr>
        <w:pStyle w:val="ListParagraph"/>
        <w:numPr>
          <w:ilvl w:val="0"/>
          <w:numId w:val="1"/>
        </w:numPr>
        <w:jc w:val="both"/>
        <w:rPr>
          <w:b/>
        </w:rPr>
      </w:pPr>
      <w:r>
        <w:rPr>
          <w:b/>
        </w:rPr>
        <w:t>Library</w:t>
      </w:r>
    </w:p>
    <w:p w:rsidR="0004754D" w:rsidRDefault="0004754D" w:rsidP="0004754D">
      <w:pPr>
        <w:pStyle w:val="ListParagraph"/>
        <w:numPr>
          <w:ilvl w:val="0"/>
          <w:numId w:val="1"/>
        </w:numPr>
        <w:jc w:val="both"/>
        <w:rPr>
          <w:b/>
        </w:rPr>
      </w:pPr>
      <w:r>
        <w:rPr>
          <w:b/>
        </w:rPr>
        <w:t>Capital Improvements element Preparation</w:t>
      </w:r>
    </w:p>
    <w:p w:rsidR="0004754D" w:rsidRDefault="0004754D" w:rsidP="0004754D">
      <w:pPr>
        <w:pStyle w:val="ListParagraph"/>
        <w:numPr>
          <w:ilvl w:val="0"/>
          <w:numId w:val="1"/>
        </w:numPr>
        <w:jc w:val="both"/>
        <w:rPr>
          <w:b/>
        </w:rPr>
      </w:pPr>
      <w:r>
        <w:rPr>
          <w:b/>
        </w:rPr>
        <w:t>Administration</w:t>
      </w:r>
    </w:p>
    <w:p w:rsidR="0004754D" w:rsidRDefault="0004754D" w:rsidP="0004754D">
      <w:pPr>
        <w:ind w:left="360"/>
        <w:jc w:val="both"/>
        <w:rPr>
          <w:b/>
        </w:rPr>
      </w:pPr>
    </w:p>
    <w:p w:rsidR="0004754D" w:rsidRDefault="0004754D" w:rsidP="0004754D">
      <w:pPr>
        <w:jc w:val="both"/>
        <w:rPr>
          <w:b/>
        </w:rPr>
      </w:pPr>
      <w:r>
        <w:rPr>
          <w:b/>
        </w:rPr>
        <w:t xml:space="preserve">BE IT THEREFORE RESOLVED, that the City of Senoia Council does hereby transmit the annual update of the Capital Improvements Element and short Term Work Program. </w:t>
      </w:r>
    </w:p>
    <w:p w:rsidR="0004754D" w:rsidRDefault="0004754D" w:rsidP="0004754D">
      <w:pPr>
        <w:jc w:val="both"/>
        <w:rPr>
          <w:b/>
        </w:rPr>
      </w:pPr>
    </w:p>
    <w:p w:rsidR="0004754D" w:rsidRDefault="0004754D" w:rsidP="0004754D">
      <w:pPr>
        <w:jc w:val="both"/>
        <w:rPr>
          <w:b/>
        </w:rPr>
      </w:pPr>
      <w:r>
        <w:rPr>
          <w:b/>
        </w:rPr>
        <w:t>Adopted this ____ Day of December, 2023</w:t>
      </w:r>
    </w:p>
    <w:p w:rsidR="0004754D" w:rsidRDefault="0004754D" w:rsidP="0004754D">
      <w:pPr>
        <w:jc w:val="both"/>
        <w:rPr>
          <w:b/>
        </w:rPr>
      </w:pPr>
    </w:p>
    <w:p w:rsidR="0004754D" w:rsidRDefault="0004754D" w:rsidP="0004754D">
      <w:pPr>
        <w:jc w:val="both"/>
        <w:rPr>
          <w:b/>
        </w:rPr>
      </w:pPr>
      <w:r>
        <w:rPr>
          <w:b/>
        </w:rPr>
        <w:t>_____________________________________</w:t>
      </w:r>
      <w:r>
        <w:rPr>
          <w:b/>
        </w:rPr>
        <w:tab/>
      </w:r>
      <w:r>
        <w:rPr>
          <w:b/>
        </w:rPr>
        <w:tab/>
        <w:t>_______________________________________</w:t>
      </w:r>
    </w:p>
    <w:p w:rsidR="0004754D" w:rsidRPr="0004754D" w:rsidRDefault="0004754D" w:rsidP="0004754D">
      <w:pPr>
        <w:jc w:val="both"/>
        <w:rPr>
          <w:b/>
        </w:rPr>
      </w:pPr>
      <w:r>
        <w:rPr>
          <w:b/>
        </w:rPr>
        <w:t>City Clerk, D. Lynn Carter, MMC</w:t>
      </w:r>
      <w:r>
        <w:rPr>
          <w:b/>
        </w:rPr>
        <w:tab/>
      </w:r>
      <w:r>
        <w:rPr>
          <w:b/>
        </w:rPr>
        <w:tab/>
      </w:r>
      <w:r>
        <w:rPr>
          <w:b/>
        </w:rPr>
        <w:tab/>
      </w:r>
      <w:r>
        <w:rPr>
          <w:b/>
        </w:rPr>
        <w:tab/>
        <w:t>Mayor, William “Dub” Pearman, III</w:t>
      </w:r>
    </w:p>
    <w:sectPr w:rsidR="0004754D" w:rsidRPr="00047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52674"/>
    <w:multiLevelType w:val="hybridMultilevel"/>
    <w:tmpl w:val="F62CA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4D"/>
    <w:rsid w:val="0004754D"/>
    <w:rsid w:val="002F3BD7"/>
    <w:rsid w:val="00940987"/>
    <w:rsid w:val="00E8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AC7F"/>
  <w15:chartTrackingRefBased/>
  <w15:docId w15:val="{E5971B0F-68B1-4D5A-B873-78269147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Carter</dc:creator>
  <cp:keywords/>
  <dc:description/>
  <cp:lastModifiedBy>Lynn Carter</cp:lastModifiedBy>
  <cp:revision>4</cp:revision>
  <dcterms:created xsi:type="dcterms:W3CDTF">2023-11-28T20:35:00Z</dcterms:created>
  <dcterms:modified xsi:type="dcterms:W3CDTF">2023-11-28T20:41:00Z</dcterms:modified>
</cp:coreProperties>
</file>