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7B30" w14:textId="6E773B79" w:rsidR="00CC69E0" w:rsidRDefault="00CC69E0">
      <w:pPr>
        <w:pStyle w:val="Heading1"/>
      </w:pPr>
      <w:r>
        <w:t>ADVERTISEMENT FOR BIDS FOR CONSTRUCTION OF</w:t>
      </w:r>
      <w:r>
        <w:br/>
      </w:r>
      <w:r w:rsidR="002A3ACE">
        <w:t>KEG CREEK WATER POLLUTION CONTROL PLANT</w:t>
      </w:r>
      <w:r w:rsidR="00387ADD">
        <w:br/>
      </w:r>
      <w:r w:rsidR="002A3ACE">
        <w:t>FOR THE</w:t>
      </w:r>
      <w:r>
        <w:br/>
      </w:r>
      <w:r w:rsidR="002A3ACE">
        <w:t>CITY OF SENOIA</w:t>
      </w:r>
      <w:r>
        <w:t>, GEORGIA</w:t>
      </w:r>
    </w:p>
    <w:p w14:paraId="5B31B6AE" w14:textId="15E85AC7" w:rsidR="00CC69E0" w:rsidRPr="002A3ACE" w:rsidRDefault="00CC69E0" w:rsidP="00E81625">
      <w:pPr>
        <w:pStyle w:val="BodyText"/>
      </w:pPr>
      <w:r>
        <w:t>Seale</w:t>
      </w:r>
      <w:r w:rsidR="00920D91">
        <w:t xml:space="preserve">d proposals </w:t>
      </w:r>
      <w:proofErr w:type="gramStart"/>
      <w:r w:rsidR="00920D91">
        <w:t>will be received</w:t>
      </w:r>
      <w:proofErr w:type="gramEnd"/>
      <w:r w:rsidR="00920D91">
        <w:t xml:space="preserve"> by</w:t>
      </w:r>
      <w:r w:rsidR="002A3ACE">
        <w:t xml:space="preserve"> the City of Senoia, Georgia</w:t>
      </w:r>
      <w:r w:rsidRPr="00E81625">
        <w:t xml:space="preserve"> </w:t>
      </w:r>
      <w:r>
        <w:t xml:space="preserve">at </w:t>
      </w:r>
      <w:r w:rsidR="002A3ACE">
        <w:t>Senoia</w:t>
      </w:r>
      <w:r w:rsidR="00D41D59">
        <w:t xml:space="preserve"> </w:t>
      </w:r>
      <w:r w:rsidR="008E4B8E">
        <w:t>Public Safety Building</w:t>
      </w:r>
      <w:r>
        <w:t xml:space="preserve">, </w:t>
      </w:r>
      <w:r w:rsidR="00857241">
        <w:t>505 Howard Road</w:t>
      </w:r>
      <w:r w:rsidR="002A3ACE">
        <w:t xml:space="preserve">, Senoia, Georgia  30276 </w:t>
      </w:r>
      <w:r>
        <w:t xml:space="preserve">until </w:t>
      </w:r>
      <w:r w:rsidR="00B360BF">
        <w:t>2:00 p.m.</w:t>
      </w:r>
      <w:r>
        <w:t xml:space="preserve"> local time</w:t>
      </w:r>
      <w:r w:rsidR="004B7FDE">
        <w:t xml:space="preserve">, </w:t>
      </w:r>
      <w:r w:rsidR="003535E2">
        <w:t>Wednesday, December 16</w:t>
      </w:r>
      <w:r w:rsidR="00B360BF">
        <w:t xml:space="preserve">, 2020, </w:t>
      </w:r>
      <w:r w:rsidRPr="002A3ACE">
        <w:t>at which time and place they will b</w:t>
      </w:r>
      <w:r w:rsidR="004B7FDE" w:rsidRPr="002A3ACE">
        <w:t xml:space="preserve">e publicly opened and read.  No </w:t>
      </w:r>
      <w:r w:rsidRPr="002A3ACE">
        <w:t xml:space="preserve">submitted bid </w:t>
      </w:r>
      <w:proofErr w:type="gramStart"/>
      <w:r w:rsidRPr="002A3ACE">
        <w:t>may be withdrawn</w:t>
      </w:r>
      <w:proofErr w:type="gramEnd"/>
      <w:r w:rsidRPr="002A3ACE">
        <w:t xml:space="preserve"> after the scheduled closing time for receipt of bids for a period of </w:t>
      </w:r>
      <w:r w:rsidR="00CD4CB4">
        <w:t>nine</w:t>
      </w:r>
      <w:r w:rsidR="007A514C" w:rsidRPr="002A3ACE">
        <w:t>ty (</w:t>
      </w:r>
      <w:r w:rsidR="00CD4CB4">
        <w:t>9</w:t>
      </w:r>
      <w:r w:rsidRPr="002A3ACE">
        <w:t>0) days.</w:t>
      </w:r>
    </w:p>
    <w:p w14:paraId="1D3A0DAD" w14:textId="77777777" w:rsidR="004B7FDE" w:rsidRDefault="004B7FDE" w:rsidP="004B7FDE">
      <w:pPr>
        <w:pStyle w:val="BodyText"/>
      </w:pPr>
      <w:r w:rsidRPr="002A3ACE">
        <w:t>All Bidders must have a State of Georgia Utility Con</w:t>
      </w:r>
      <w:r w:rsidR="004D00D4" w:rsidRPr="002A3ACE">
        <w:t>tractor</w:t>
      </w:r>
      <w:r w:rsidRPr="002A3ACE">
        <w:t xml:space="preserve"> License and must employ a state “Utility Manager” certificate</w:t>
      </w:r>
      <w:r>
        <w:t xml:space="preserve"> holder who will have oversight of all the work.</w:t>
      </w:r>
    </w:p>
    <w:p w14:paraId="4E2EDC0A" w14:textId="72DDD929" w:rsidR="002A3ACE" w:rsidRPr="00C62AD3" w:rsidRDefault="002A3ACE" w:rsidP="002A3ACE">
      <w:pPr>
        <w:pStyle w:val="BodyText"/>
        <w:rPr>
          <w:szCs w:val="24"/>
        </w:rPr>
      </w:pPr>
      <w:r w:rsidRPr="00C62AD3">
        <w:rPr>
          <w:szCs w:val="24"/>
        </w:rPr>
        <w:t xml:space="preserve">The work to </w:t>
      </w:r>
      <w:proofErr w:type="gramStart"/>
      <w:r w:rsidRPr="00C62AD3">
        <w:rPr>
          <w:szCs w:val="24"/>
        </w:rPr>
        <w:t>be done</w:t>
      </w:r>
      <w:proofErr w:type="gramEnd"/>
      <w:r w:rsidRPr="00C62AD3">
        <w:rPr>
          <w:szCs w:val="24"/>
        </w:rPr>
        <w:t xml:space="preserve"> consists of furnishing all materials, equipment and labor for the construction of</w:t>
      </w:r>
      <w:r>
        <w:rPr>
          <w:szCs w:val="24"/>
        </w:rPr>
        <w:t xml:space="preserve"> the Keg Creek Water Pollution Control Plant.</w:t>
      </w:r>
    </w:p>
    <w:p w14:paraId="76BC3848" w14:textId="280A8999" w:rsidR="002A3ACE" w:rsidRPr="00C62AD3" w:rsidRDefault="002A3ACE" w:rsidP="002A3ACE">
      <w:pPr>
        <w:pStyle w:val="BodyText-Description"/>
        <w:spacing w:after="240"/>
        <w:ind w:left="720" w:hanging="7"/>
        <w:rPr>
          <w:szCs w:val="24"/>
        </w:rPr>
      </w:pPr>
      <w:r>
        <w:rPr>
          <w:szCs w:val="24"/>
        </w:rPr>
        <w:t xml:space="preserve">Construction </w:t>
      </w:r>
      <w:proofErr w:type="gramStart"/>
      <w:r>
        <w:rPr>
          <w:szCs w:val="24"/>
        </w:rPr>
        <w:t>includes:</w:t>
      </w:r>
      <w:proofErr w:type="gramEnd"/>
      <w:r>
        <w:rPr>
          <w:szCs w:val="24"/>
        </w:rPr>
        <w:t xml:space="preserve"> </w:t>
      </w:r>
      <w:r w:rsidR="00B749DF">
        <w:rPr>
          <w:szCs w:val="24"/>
        </w:rPr>
        <w:t xml:space="preserve"> raw sewage pump station, mechanical bar screen, grit separator, </w:t>
      </w:r>
      <w:r w:rsidR="00CD4CB4">
        <w:rPr>
          <w:szCs w:val="24"/>
        </w:rPr>
        <w:t>one</w:t>
      </w:r>
      <w:r>
        <w:rPr>
          <w:szCs w:val="24"/>
        </w:rPr>
        <w:t xml:space="preserve"> (</w:t>
      </w:r>
      <w:r w:rsidR="00CD4CB4">
        <w:rPr>
          <w:szCs w:val="24"/>
        </w:rPr>
        <w:t>1</w:t>
      </w:r>
      <w:r>
        <w:rPr>
          <w:szCs w:val="24"/>
        </w:rPr>
        <w:t xml:space="preserve">) aeration basin, two (2) clarifiers, tertiary filters, </w:t>
      </w:r>
      <w:r w:rsidR="008E4B8E">
        <w:rPr>
          <w:szCs w:val="24"/>
        </w:rPr>
        <w:t xml:space="preserve">ultraviolet disinfection, </w:t>
      </w:r>
      <w:r w:rsidR="00B749DF">
        <w:rPr>
          <w:szCs w:val="24"/>
        </w:rPr>
        <w:t xml:space="preserve">effluent pump station, </w:t>
      </w:r>
      <w:r w:rsidR="008E4B8E">
        <w:rPr>
          <w:szCs w:val="24"/>
        </w:rPr>
        <w:t xml:space="preserve">chemical feed systems, </w:t>
      </w:r>
      <w:r>
        <w:rPr>
          <w:szCs w:val="24"/>
        </w:rPr>
        <w:t xml:space="preserve">digester, </w:t>
      </w:r>
      <w:r w:rsidR="008E4B8E">
        <w:rPr>
          <w:szCs w:val="24"/>
        </w:rPr>
        <w:t xml:space="preserve">sludge dewatering facilities, </w:t>
      </w:r>
      <w:r>
        <w:rPr>
          <w:szCs w:val="24"/>
        </w:rPr>
        <w:t xml:space="preserve">plant pump station and </w:t>
      </w:r>
      <w:r w:rsidR="008E4B8E">
        <w:rPr>
          <w:szCs w:val="24"/>
        </w:rPr>
        <w:t>control</w:t>
      </w:r>
      <w:r>
        <w:rPr>
          <w:szCs w:val="24"/>
        </w:rPr>
        <w:t xml:space="preserve"> building, all complete with appurtenances.  </w:t>
      </w:r>
    </w:p>
    <w:p w14:paraId="2DC81B64" w14:textId="77777777" w:rsidR="002A3ACE" w:rsidRPr="00C62AD3" w:rsidRDefault="002A3ACE" w:rsidP="002A3ACE">
      <w:pPr>
        <w:pStyle w:val="BodyText"/>
        <w:rPr>
          <w:szCs w:val="24"/>
        </w:rPr>
      </w:pPr>
      <w:r w:rsidRPr="00C62AD3">
        <w:rPr>
          <w:szCs w:val="24"/>
        </w:rPr>
        <w:t xml:space="preserve">Time allotted for construction is </w:t>
      </w:r>
      <w:r>
        <w:rPr>
          <w:szCs w:val="24"/>
        </w:rPr>
        <w:t>480</w:t>
      </w:r>
      <w:r w:rsidRPr="00C62AD3">
        <w:rPr>
          <w:szCs w:val="24"/>
        </w:rPr>
        <w:t xml:space="preserve"> consecutive calendar days fo</w:t>
      </w:r>
      <w:r>
        <w:rPr>
          <w:szCs w:val="24"/>
        </w:rPr>
        <w:t>r substantial completion and 540</w:t>
      </w:r>
      <w:r w:rsidRPr="00C62AD3">
        <w:rPr>
          <w:szCs w:val="24"/>
        </w:rPr>
        <w:t xml:space="preserve"> days for </w:t>
      </w:r>
      <w:proofErr w:type="gramStart"/>
      <w:r w:rsidRPr="00C62AD3">
        <w:rPr>
          <w:szCs w:val="24"/>
        </w:rPr>
        <w:t>final completion</w:t>
      </w:r>
      <w:proofErr w:type="gramEnd"/>
      <w:r w:rsidRPr="00C62AD3">
        <w:rPr>
          <w:szCs w:val="24"/>
        </w:rPr>
        <w:t>.</w:t>
      </w:r>
    </w:p>
    <w:p w14:paraId="70CFA145" w14:textId="77777777" w:rsidR="002A3ACE" w:rsidRPr="002A3ACE" w:rsidRDefault="002A3ACE" w:rsidP="002A3ACE">
      <w:pPr>
        <w:pStyle w:val="BodyText"/>
        <w:rPr>
          <w:szCs w:val="24"/>
        </w:rPr>
      </w:pPr>
      <w:r w:rsidRPr="00C62AD3">
        <w:rPr>
          <w:szCs w:val="24"/>
        </w:rPr>
        <w:t xml:space="preserve">Proposals for the complete work in one </w:t>
      </w:r>
      <w:r w:rsidRPr="008754F5">
        <w:rPr>
          <w:szCs w:val="24"/>
        </w:rPr>
        <w:t xml:space="preserve">general contract </w:t>
      </w:r>
      <w:proofErr w:type="gramStart"/>
      <w:r w:rsidRPr="008754F5">
        <w:rPr>
          <w:szCs w:val="24"/>
        </w:rPr>
        <w:t>shall be made</w:t>
      </w:r>
      <w:proofErr w:type="gramEnd"/>
      <w:r w:rsidRPr="008754F5">
        <w:rPr>
          <w:szCs w:val="24"/>
        </w:rPr>
        <w:t xml:space="preserve"> on the proposal form </w:t>
      </w:r>
      <w:r w:rsidRPr="002A3ACE">
        <w:rPr>
          <w:szCs w:val="24"/>
        </w:rPr>
        <w:t>provided and shall contain prices in words and figures for the work bid on.</w:t>
      </w:r>
    </w:p>
    <w:p w14:paraId="0EAFBAEF" w14:textId="4FE964E3" w:rsidR="003906F7" w:rsidRPr="002A3ACE" w:rsidRDefault="003906F7" w:rsidP="003906F7">
      <w:pPr>
        <w:pStyle w:val="BodyText"/>
        <w:rPr>
          <w:bCs/>
        </w:rPr>
      </w:pPr>
      <w:r w:rsidRPr="002A3ACE">
        <w:rPr>
          <w:bCs/>
        </w:rPr>
        <w:t xml:space="preserve">The project </w:t>
      </w:r>
      <w:proofErr w:type="gramStart"/>
      <w:r w:rsidRPr="002A3ACE">
        <w:rPr>
          <w:bCs/>
        </w:rPr>
        <w:t>is proposed to be funded</w:t>
      </w:r>
      <w:proofErr w:type="gramEnd"/>
      <w:r w:rsidRPr="002A3ACE">
        <w:rPr>
          <w:bCs/>
        </w:rPr>
        <w:t xml:space="preserve"> with a State Revolving Fund loan.  All SRF</w:t>
      </w:r>
      <w:r w:rsidR="00016D70">
        <w:rPr>
          <w:bCs/>
        </w:rPr>
        <w:t xml:space="preserve">, Davis-Bacon, </w:t>
      </w:r>
      <w:r w:rsidRPr="002A3ACE">
        <w:rPr>
          <w:bCs/>
        </w:rPr>
        <w:t>and American Iron and Steel Special Conditions requirements apply.</w:t>
      </w:r>
    </w:p>
    <w:p w14:paraId="06A31568" w14:textId="72A5FC9D" w:rsidR="00CC69E0" w:rsidRPr="00920D91" w:rsidRDefault="00CC69E0">
      <w:pPr>
        <w:pStyle w:val="BodyText"/>
      </w:pPr>
      <w:proofErr w:type="gramStart"/>
      <w:r w:rsidRPr="002A3ACE">
        <w:t xml:space="preserve">All proposals shall be accompanied by a Bid Bond drawn in favor of </w:t>
      </w:r>
      <w:r w:rsidR="002A3ACE">
        <w:t>the City of Senoia, Georgia</w:t>
      </w:r>
      <w:r w:rsidRPr="002A3ACE">
        <w:t>, in the amount</w:t>
      </w:r>
      <w:r w:rsidRPr="00920D91">
        <w:t xml:space="preserve"> of at least 10% of the lump sum bid for the complete work; such Bid Bond representing that the Bidder, if awarded the contract, will promptly enter into a contract and furnish Performance Bond and Payment Bond as provided by law and approved by the Attorney for </w:t>
      </w:r>
      <w:r w:rsidR="002A3ACE">
        <w:t>the City of Senoia, Georgia</w:t>
      </w:r>
      <w:r w:rsidRPr="00920D91">
        <w:t>.</w:t>
      </w:r>
      <w:proofErr w:type="gramEnd"/>
      <w:r w:rsidRPr="00920D91">
        <w:t xml:space="preserve">  Each bond shall be equal to </w:t>
      </w:r>
      <w:r w:rsidR="00920D91" w:rsidRPr="00920D91">
        <w:t>100%</w:t>
      </w:r>
      <w:r w:rsidRPr="00920D91">
        <w:t xml:space="preserve"> of the contract amount.  The Bid Bond </w:t>
      </w:r>
      <w:proofErr w:type="gramStart"/>
      <w:r w:rsidRPr="00920D91">
        <w:t>shall be forfeited</w:t>
      </w:r>
      <w:proofErr w:type="gramEnd"/>
      <w:r w:rsidRPr="00920D91">
        <w:t xml:space="preserve"> to </w:t>
      </w:r>
      <w:r w:rsidR="002A3ACE">
        <w:t xml:space="preserve">the City of Senoia, Georgia </w:t>
      </w:r>
      <w:r w:rsidRPr="00920D91">
        <w:t xml:space="preserve">as liquidated damages if the Bidder fails to execute the contract and provide Performance and Payment Bonds within </w:t>
      </w:r>
      <w:r w:rsidR="00132593">
        <w:t>10</w:t>
      </w:r>
      <w:r w:rsidRPr="00920D91">
        <w:t xml:space="preserve"> days after being notified that he has been awarded the contract.</w:t>
      </w:r>
    </w:p>
    <w:p w14:paraId="3978DB32" w14:textId="43BC17B0" w:rsidR="00CC69E0" w:rsidRPr="00920D91" w:rsidRDefault="00CC69E0">
      <w:pPr>
        <w:pStyle w:val="BodyText"/>
      </w:pPr>
      <w:r w:rsidRPr="00920D91">
        <w:t xml:space="preserve">Drawings and Specifications are open to public inspection at the office of </w:t>
      </w:r>
      <w:r w:rsidR="002A3ACE">
        <w:t>the City of Senoia, Georgia</w:t>
      </w:r>
      <w:proofErr w:type="gramStart"/>
      <w:r w:rsidRPr="00920D91">
        <w:t>;</w:t>
      </w:r>
      <w:proofErr w:type="gramEnd"/>
      <w:r w:rsidRPr="00920D91">
        <w:t xml:space="preserve"> at the office </w:t>
      </w:r>
      <w:proofErr w:type="spellStart"/>
      <w:r w:rsidR="00D41D59">
        <w:t>Turnipseed</w:t>
      </w:r>
      <w:proofErr w:type="spellEnd"/>
      <w:r w:rsidR="00D41D59">
        <w:t xml:space="preserve"> Engineers</w:t>
      </w:r>
      <w:r w:rsidRPr="00920D91">
        <w:t xml:space="preserve"> i</w:t>
      </w:r>
      <w:r w:rsidR="00420866" w:rsidRPr="00920D91">
        <w:t xml:space="preserve">n Augusta and Atlanta, Georgia </w:t>
      </w:r>
      <w:r w:rsidR="007A514C" w:rsidRPr="00920D91">
        <w:t xml:space="preserve">and </w:t>
      </w:r>
      <w:r w:rsidRPr="00920D91">
        <w:t>the Atlanta Builders Exchange</w:t>
      </w:r>
      <w:r w:rsidR="007A514C" w:rsidRPr="00920D91">
        <w:t xml:space="preserve"> </w:t>
      </w:r>
      <w:r w:rsidRPr="00920D91">
        <w:t>in Atlanta.</w:t>
      </w:r>
    </w:p>
    <w:p w14:paraId="1A56C52D" w14:textId="5F6BBAEE" w:rsidR="002A3ACE" w:rsidRDefault="002A3ACE" w:rsidP="002A3ACE">
      <w:pPr>
        <w:pStyle w:val="BodyText"/>
        <w:keepNext/>
        <w:rPr>
          <w:b/>
        </w:rPr>
      </w:pPr>
      <w:r w:rsidRPr="00C62AD3">
        <w:rPr>
          <w:szCs w:val="24"/>
        </w:rPr>
        <w:lastRenderedPageBreak/>
        <w:t xml:space="preserve">Copies of the plans and specifications </w:t>
      </w:r>
      <w:proofErr w:type="gramStart"/>
      <w:r w:rsidRPr="00C62AD3">
        <w:rPr>
          <w:szCs w:val="24"/>
        </w:rPr>
        <w:t>may be obtained</w:t>
      </w:r>
      <w:proofErr w:type="gramEnd"/>
      <w:r w:rsidRPr="00C62AD3">
        <w:rPr>
          <w:szCs w:val="24"/>
        </w:rPr>
        <w:t xml:space="preserve"> from </w:t>
      </w:r>
      <w:proofErr w:type="spellStart"/>
      <w:r w:rsidRPr="00C62AD3">
        <w:rPr>
          <w:rStyle w:val="PageNumber"/>
          <w:szCs w:val="24"/>
        </w:rPr>
        <w:t>Turnipseed</w:t>
      </w:r>
      <w:proofErr w:type="spellEnd"/>
      <w:r w:rsidRPr="00C62AD3">
        <w:rPr>
          <w:rStyle w:val="PageNumber"/>
          <w:szCs w:val="24"/>
        </w:rPr>
        <w:t xml:space="preserve"> Engineers</w:t>
      </w:r>
      <w:r w:rsidRPr="00C62AD3">
        <w:rPr>
          <w:szCs w:val="24"/>
        </w:rPr>
        <w:t>, 2255 Cumberland Parkway</w:t>
      </w:r>
      <w:r w:rsidRPr="00A57F62">
        <w:t xml:space="preserve">, Building 400, Atlanta, Georgia 30339, upon receipt </w:t>
      </w:r>
      <w:r>
        <w:t>of $</w:t>
      </w:r>
      <w:r w:rsidR="008E4B8E">
        <w:t>5</w:t>
      </w:r>
      <w:r>
        <w:t>00</w:t>
      </w:r>
      <w:r w:rsidR="00E23DCA">
        <w:t>.</w:t>
      </w:r>
    </w:p>
    <w:p w14:paraId="36AC10AC" w14:textId="77777777" w:rsidR="000F275F" w:rsidRPr="000F275F" w:rsidRDefault="000F275F">
      <w:pPr>
        <w:pStyle w:val="BodyText"/>
        <w:rPr>
          <w:i/>
        </w:rPr>
      </w:pPr>
      <w:r w:rsidRPr="000F275F">
        <w:rPr>
          <w:i/>
        </w:rPr>
        <w:t>Digital copies of the documents are not available.</w:t>
      </w:r>
    </w:p>
    <w:p w14:paraId="02086623" w14:textId="77777777" w:rsidR="00CC69E0" w:rsidRDefault="00CC69E0">
      <w:pPr>
        <w:pStyle w:val="BodyText"/>
      </w:pPr>
      <w:r>
        <w:t xml:space="preserve">Upon receipt of all documents in undamaged condition within </w:t>
      </w:r>
      <w:r w:rsidR="00132593">
        <w:t>30</w:t>
      </w:r>
      <w:r>
        <w:t xml:space="preserve"> days after the date of opening of bids,</w:t>
      </w:r>
      <w:r w:rsidR="00387ADD">
        <w:t xml:space="preserve"> half </w:t>
      </w:r>
      <w:r>
        <w:t xml:space="preserve">of the deposit </w:t>
      </w:r>
      <w:proofErr w:type="gramStart"/>
      <w:r>
        <w:t>will be refunded</w:t>
      </w:r>
      <w:proofErr w:type="gramEnd"/>
      <w:r>
        <w:t>.</w:t>
      </w:r>
    </w:p>
    <w:p w14:paraId="1743036A" w14:textId="77777777" w:rsidR="00CC69E0" w:rsidRDefault="00CC69E0">
      <w:pPr>
        <w:pStyle w:val="BodyText"/>
      </w:pPr>
      <w:r>
        <w:t xml:space="preserve">The difference between the deposit and the amount refunded represents the cost of reproduction.  No refund </w:t>
      </w:r>
      <w:proofErr w:type="gramStart"/>
      <w:r>
        <w:t>will be made</w:t>
      </w:r>
      <w:proofErr w:type="gramEnd"/>
      <w:r>
        <w:t xml:space="preserve"> for documents received after </w:t>
      </w:r>
      <w:r w:rsidR="00132593">
        <w:t>30</w:t>
      </w:r>
      <w:r>
        <w:t xml:space="preserve"> days or in damaged condition.</w:t>
      </w:r>
    </w:p>
    <w:p w14:paraId="00E6C3EB" w14:textId="77777777" w:rsidR="00CC69E0" w:rsidRDefault="00CC69E0" w:rsidP="003906F7">
      <w:pPr>
        <w:pStyle w:val="BodyText"/>
        <w:spacing w:after="480"/>
      </w:pPr>
      <w:r>
        <w:t>The Owner reserves the right to reject any or all bids and to waive informalities.</w:t>
      </w:r>
    </w:p>
    <w:p w14:paraId="2FF6C0A6" w14:textId="012477FB" w:rsidR="00CC69E0" w:rsidRDefault="002A3ACE" w:rsidP="0011081F">
      <w:pPr>
        <w:ind w:left="5490" w:firstLine="10"/>
        <w:rPr>
          <w:b/>
        </w:rPr>
      </w:pPr>
      <w:r>
        <w:rPr>
          <w:b/>
        </w:rPr>
        <w:t>SENOIA</w:t>
      </w:r>
      <w:r w:rsidR="00CC69E0">
        <w:rPr>
          <w:b/>
        </w:rPr>
        <w:t>, GEORGIA</w:t>
      </w:r>
    </w:p>
    <w:p w14:paraId="66795809" w14:textId="2A98AB0E" w:rsidR="000F69A8" w:rsidRDefault="000F69A8" w:rsidP="0011081F">
      <w:pPr>
        <w:ind w:left="5490" w:firstLine="10"/>
        <w:rPr>
          <w:b/>
        </w:rPr>
      </w:pPr>
    </w:p>
    <w:p w14:paraId="3DE7045D" w14:textId="3340D5B7" w:rsidR="000F69A8" w:rsidRDefault="000F69A8" w:rsidP="000F69A8">
      <w:pPr>
        <w:ind w:left="4320" w:firstLine="720"/>
        <w:rPr>
          <w:b/>
        </w:rPr>
      </w:pPr>
      <w:r>
        <w:rPr>
          <w:b/>
        </w:rPr>
        <w:t xml:space="preserve">By: </w:t>
      </w:r>
      <w:bookmarkStart w:id="0" w:name="_GoBack"/>
      <w:bookmarkEnd w:id="0"/>
      <w:r>
        <w:rPr>
          <w:b/>
        </w:rPr>
        <w:t>_______________________</w:t>
      </w:r>
    </w:p>
    <w:p w14:paraId="0984AF90" w14:textId="2B1DBB7F" w:rsidR="00CC69E0" w:rsidRDefault="00652B10" w:rsidP="00051A2E">
      <w:pPr>
        <w:ind w:left="4770" w:firstLine="720"/>
        <w:rPr>
          <w:i/>
        </w:rPr>
      </w:pPr>
      <w:r>
        <w:t>William Pearman, III</w:t>
      </w:r>
      <w:r w:rsidR="00CC69E0" w:rsidRPr="002A3ACE">
        <w:t xml:space="preserve">, </w:t>
      </w:r>
      <w:r w:rsidR="00CC69E0" w:rsidRPr="002A3ACE">
        <w:rPr>
          <w:i/>
        </w:rPr>
        <w:t>Mayor</w:t>
      </w:r>
    </w:p>
    <w:p w14:paraId="424FD70B" w14:textId="77777777" w:rsidR="002F18DD" w:rsidRDefault="002F18DD" w:rsidP="004F1E1E">
      <w:pPr>
        <w:ind w:left="5490"/>
        <w:rPr>
          <w:i/>
        </w:rPr>
      </w:pPr>
    </w:p>
    <w:p w14:paraId="0BF98F86" w14:textId="77777777" w:rsidR="002F18DD" w:rsidRDefault="002F18DD" w:rsidP="004F1E1E">
      <w:pPr>
        <w:ind w:left="5490"/>
        <w:rPr>
          <w:i/>
        </w:rPr>
      </w:pPr>
    </w:p>
    <w:p w14:paraId="0003C8F2" w14:textId="77777777" w:rsidR="002F18DD" w:rsidRDefault="002F18DD" w:rsidP="004F1E1E">
      <w:pPr>
        <w:ind w:left="5490"/>
        <w:rPr>
          <w:i/>
        </w:rPr>
      </w:pPr>
    </w:p>
    <w:p w14:paraId="2C40A769" w14:textId="77777777" w:rsidR="002F18DD" w:rsidRDefault="002F18DD" w:rsidP="004F1E1E">
      <w:pPr>
        <w:ind w:left="5490"/>
        <w:rPr>
          <w:i/>
        </w:rPr>
      </w:pPr>
    </w:p>
    <w:p w14:paraId="4763232A" w14:textId="77777777" w:rsidR="002F18DD" w:rsidRDefault="002F18DD" w:rsidP="004F1E1E">
      <w:pPr>
        <w:ind w:left="5490"/>
        <w:rPr>
          <w:i/>
        </w:rPr>
      </w:pPr>
    </w:p>
    <w:p w14:paraId="4148D684" w14:textId="77777777" w:rsidR="002F18DD" w:rsidRDefault="002F18DD" w:rsidP="004F1E1E">
      <w:pPr>
        <w:ind w:left="5490"/>
        <w:rPr>
          <w:i/>
        </w:rPr>
      </w:pPr>
    </w:p>
    <w:p w14:paraId="225A566E" w14:textId="77777777" w:rsidR="002F18DD" w:rsidRDefault="002F18DD" w:rsidP="004F1E1E">
      <w:pPr>
        <w:ind w:left="5490"/>
        <w:rPr>
          <w:i/>
        </w:rPr>
      </w:pPr>
    </w:p>
    <w:p w14:paraId="7EB27095" w14:textId="77777777" w:rsidR="002F18DD" w:rsidRDefault="002F18DD" w:rsidP="004F1E1E">
      <w:pPr>
        <w:ind w:left="5490"/>
        <w:rPr>
          <w:i/>
        </w:rPr>
      </w:pPr>
    </w:p>
    <w:p w14:paraId="1E95EDEE" w14:textId="77777777" w:rsidR="002F18DD" w:rsidRDefault="002F18DD" w:rsidP="004F1E1E">
      <w:pPr>
        <w:ind w:left="5490"/>
        <w:rPr>
          <w:i/>
        </w:rPr>
      </w:pPr>
    </w:p>
    <w:p w14:paraId="78D58937" w14:textId="77777777" w:rsidR="002F18DD" w:rsidRDefault="002F18DD" w:rsidP="004F1E1E">
      <w:pPr>
        <w:ind w:left="5490"/>
        <w:rPr>
          <w:i/>
        </w:rPr>
      </w:pPr>
    </w:p>
    <w:p w14:paraId="32FE074E" w14:textId="448EC682" w:rsidR="002F18DD" w:rsidRDefault="002F18DD" w:rsidP="002F18DD">
      <w:pPr>
        <w:ind w:left="90"/>
      </w:pPr>
    </w:p>
    <w:sectPr w:rsidR="002F18DD" w:rsidSect="00BD7CDD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1BDC" w14:textId="77777777" w:rsidR="00EF2A5A" w:rsidRDefault="00EF2A5A">
      <w:r>
        <w:separator/>
      </w:r>
    </w:p>
  </w:endnote>
  <w:endnote w:type="continuationSeparator" w:id="0">
    <w:p w14:paraId="7288829F" w14:textId="77777777" w:rsidR="00EF2A5A" w:rsidRDefault="00EF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07B" w14:textId="79049676" w:rsidR="006329CE" w:rsidRPr="00CF2999" w:rsidRDefault="006329CE" w:rsidP="00BD7CDD">
    <w:pPr>
      <w:pBdr>
        <w:top w:val="single" w:sz="4" w:space="1" w:color="auto"/>
      </w:pBdr>
      <w:tabs>
        <w:tab w:val="center" w:pos="4680"/>
        <w:tab w:val="right" w:pos="9360"/>
      </w:tabs>
      <w:rPr>
        <w:sz w:val="20"/>
      </w:rPr>
    </w:pPr>
    <w:r w:rsidRPr="00CF2999">
      <w:rPr>
        <w:sz w:val="20"/>
      </w:rPr>
      <w:t>ADVERTISEMENT FOR BIDS</w:t>
    </w:r>
    <w:r w:rsidRPr="00CF2999">
      <w:rPr>
        <w:sz w:val="20"/>
      </w:rPr>
      <w:tab/>
    </w:r>
    <w:r w:rsidRPr="00CF2999">
      <w:rPr>
        <w:rStyle w:val="PageNumber"/>
        <w:sz w:val="20"/>
      </w:rPr>
      <w:t>AB-</w:t>
    </w:r>
    <w:r w:rsidRPr="00CF2999">
      <w:rPr>
        <w:rStyle w:val="PageNumber"/>
        <w:sz w:val="20"/>
      </w:rPr>
      <w:fldChar w:fldCharType="begin"/>
    </w:r>
    <w:r w:rsidRPr="00CF2999">
      <w:rPr>
        <w:rStyle w:val="PageNumber"/>
        <w:sz w:val="20"/>
      </w:rPr>
      <w:instrText xml:space="preserve"> PAGE </w:instrText>
    </w:r>
    <w:r w:rsidRPr="00CF2999">
      <w:rPr>
        <w:rStyle w:val="PageNumber"/>
        <w:sz w:val="20"/>
      </w:rPr>
      <w:fldChar w:fldCharType="separate"/>
    </w:r>
    <w:r w:rsidR="000F69A8">
      <w:rPr>
        <w:rStyle w:val="PageNumber"/>
        <w:noProof/>
        <w:sz w:val="20"/>
      </w:rPr>
      <w:t>2</w:t>
    </w:r>
    <w:r w:rsidRPr="00CF2999">
      <w:rPr>
        <w:rStyle w:val="PageNumber"/>
        <w:sz w:val="20"/>
      </w:rPr>
      <w:fldChar w:fldCharType="end"/>
    </w:r>
    <w:r w:rsidRPr="00CF2999">
      <w:rPr>
        <w:sz w:val="20"/>
      </w:rPr>
      <w:tab/>
      <w:t xml:space="preserve">GBT/DOC MCS </w:t>
    </w:r>
    <w:r w:rsidR="00CF2999">
      <w:rPr>
        <w:sz w:val="20"/>
      </w:rPr>
      <w:t>01/18</w:t>
    </w:r>
  </w:p>
  <w:p w14:paraId="32D54036" w14:textId="7763A3C5" w:rsidR="006329CE" w:rsidRPr="002A3ACE" w:rsidRDefault="006329CE" w:rsidP="002A3ACE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napToGrid/>
        <w:sz w:val="20"/>
      </w:rPr>
    </w:pPr>
    <w:r w:rsidRPr="00CF2999">
      <w:rPr>
        <w:sz w:val="20"/>
      </w:rPr>
      <w:tab/>
    </w:r>
    <w:r w:rsidRPr="00CF2999">
      <w:rPr>
        <w:sz w:val="20"/>
      </w:rPr>
      <w:tab/>
    </w:r>
    <w:r w:rsidR="002A3ACE">
      <w:rPr>
        <w:sz w:val="20"/>
      </w:rPr>
      <w:t>Senoia/172121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02E9" w14:textId="731BCBEA" w:rsidR="006329CE" w:rsidRPr="00CF2999" w:rsidRDefault="006329CE" w:rsidP="00BD7CDD">
    <w:pPr>
      <w:pBdr>
        <w:top w:val="single" w:sz="4" w:space="1" w:color="auto"/>
      </w:pBdr>
      <w:tabs>
        <w:tab w:val="center" w:pos="4680"/>
        <w:tab w:val="right" w:pos="9360"/>
      </w:tabs>
      <w:rPr>
        <w:sz w:val="20"/>
      </w:rPr>
    </w:pPr>
    <w:r w:rsidRPr="00CF2999">
      <w:rPr>
        <w:sz w:val="20"/>
      </w:rPr>
      <w:t xml:space="preserve">GBT/DOC MCS </w:t>
    </w:r>
    <w:r w:rsidR="00CF2999">
      <w:rPr>
        <w:sz w:val="20"/>
      </w:rPr>
      <w:t>01/18</w:t>
    </w:r>
    <w:r w:rsidR="00976D07" w:rsidRPr="00CF2999">
      <w:rPr>
        <w:sz w:val="20"/>
      </w:rPr>
      <w:tab/>
    </w:r>
    <w:r w:rsidRPr="00CF2999">
      <w:rPr>
        <w:sz w:val="20"/>
      </w:rPr>
      <w:t>AB-</w:t>
    </w:r>
    <w:r w:rsidRPr="00CF2999">
      <w:rPr>
        <w:rStyle w:val="PageNumber"/>
        <w:sz w:val="20"/>
      </w:rPr>
      <w:fldChar w:fldCharType="begin"/>
    </w:r>
    <w:r w:rsidRPr="00CF2999">
      <w:rPr>
        <w:rStyle w:val="PageNumber"/>
        <w:sz w:val="20"/>
      </w:rPr>
      <w:instrText xml:space="preserve"> PAGE </w:instrText>
    </w:r>
    <w:r w:rsidRPr="00CF2999">
      <w:rPr>
        <w:rStyle w:val="PageNumber"/>
        <w:sz w:val="20"/>
      </w:rPr>
      <w:fldChar w:fldCharType="separate"/>
    </w:r>
    <w:r w:rsidR="000F69A8">
      <w:rPr>
        <w:rStyle w:val="PageNumber"/>
        <w:noProof/>
        <w:sz w:val="20"/>
      </w:rPr>
      <w:t>1</w:t>
    </w:r>
    <w:r w:rsidRPr="00CF2999">
      <w:rPr>
        <w:rStyle w:val="PageNumber"/>
        <w:sz w:val="20"/>
      </w:rPr>
      <w:fldChar w:fldCharType="end"/>
    </w:r>
    <w:r w:rsidRPr="00CF2999">
      <w:rPr>
        <w:sz w:val="20"/>
      </w:rPr>
      <w:tab/>
      <w:t>ADVERTISEMENT FOR BIDS</w:t>
    </w:r>
  </w:p>
  <w:p w14:paraId="0E126922" w14:textId="6CB5E147" w:rsidR="006329CE" w:rsidRPr="002A3ACE" w:rsidRDefault="002A3ACE" w:rsidP="002A3ACE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napToGrid/>
        <w:sz w:val="20"/>
      </w:rPr>
    </w:pPr>
    <w:r>
      <w:rPr>
        <w:sz w:val="20"/>
      </w:rPr>
      <w:t>Senoia/172121</w:t>
    </w:r>
    <w:r w:rsidR="006329CE" w:rsidRPr="00CF2999">
      <w:rPr>
        <w:sz w:val="20"/>
      </w:rPr>
      <w:tab/>
    </w:r>
    <w:r w:rsidR="006329CE" w:rsidRPr="00CF299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E4EC" w14:textId="77777777" w:rsidR="00EF2A5A" w:rsidRDefault="00EF2A5A">
      <w:r>
        <w:separator/>
      </w:r>
    </w:p>
  </w:footnote>
  <w:footnote w:type="continuationSeparator" w:id="0">
    <w:p w14:paraId="34FE40DF" w14:textId="77777777" w:rsidR="00EF2A5A" w:rsidRDefault="00EF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8A0D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FA308CDE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86F034EE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</w:lvl>
  </w:abstractNum>
  <w:abstractNum w:abstractNumId="3" w15:restartNumberingAfterBreak="0">
    <w:nsid w:val="00000003"/>
    <w:multiLevelType w:val="singleLevel"/>
    <w:tmpl w:val="9A5E94A0"/>
    <w:lvl w:ilvl="0">
      <w:start w:val="1"/>
      <w:numFmt w:val="lowerLetter"/>
      <w:pStyle w:val="Quicka0"/>
      <w:lvlText w:val="%1."/>
      <w:lvlJc w:val="left"/>
      <w:pPr>
        <w:tabs>
          <w:tab w:val="num" w:pos="2880"/>
        </w:tabs>
      </w:pPr>
    </w:lvl>
  </w:abstractNum>
  <w:abstractNum w:abstractNumId="4" w15:restartNumberingAfterBreak="0">
    <w:nsid w:val="68BD5F29"/>
    <w:multiLevelType w:val="singleLevel"/>
    <w:tmpl w:val="6A20CB32"/>
    <w:lvl w:ilvl="0">
      <w:start w:val="1"/>
      <w:numFmt w:val="lowerLetter"/>
      <w:pStyle w:val="Lis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C529EB"/>
    <w:multiLevelType w:val="singleLevel"/>
    <w:tmpl w:val="E258DCCE"/>
    <w:lvl w:ilvl="0">
      <w:start w:val="1"/>
      <w:numFmt w:val="lowerLetter"/>
      <w:pStyle w:val="List5"/>
      <w:lvlText w:val="%1."/>
      <w:lvlJc w:val="left"/>
      <w:pPr>
        <w:tabs>
          <w:tab w:val="num" w:pos="2160"/>
        </w:tabs>
        <w:ind w:left="360" w:firstLine="1440"/>
      </w:pPr>
    </w:lvl>
  </w:abstractNum>
  <w:abstractNum w:abstractNumId="6" w15:restartNumberingAfterBreak="0">
    <w:nsid w:val="75EA5176"/>
    <w:multiLevelType w:val="multilevel"/>
    <w:tmpl w:val="BECAD524"/>
    <w:lvl w:ilvl="0">
      <w:start w:val="3"/>
      <w:numFmt w:val="decimal"/>
      <w:suff w:val="nothing"/>
      <w:lvlText w:val="SECTION %1"/>
      <w:lvlJc w:val="center"/>
      <w:pPr>
        <w:ind w:left="432" w:firstLine="288"/>
      </w:pPr>
      <w:rPr>
        <w:rFonts w:ascii="Times New Roman" w:hAnsi="Times New Roman" w:hint="default"/>
        <w:sz w:val="24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2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5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16">
    <w:abstractNumId w:val="3"/>
    <w:lvlOverride w:ilvl="0">
      <w:lvl w:ilvl="0">
        <w:start w:val="1"/>
        <w:numFmt w:val="lowerLetter"/>
        <w:pStyle w:val="Quicka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0"/>
    <w:rsid w:val="00014811"/>
    <w:rsid w:val="000160B5"/>
    <w:rsid w:val="00016D70"/>
    <w:rsid w:val="00024133"/>
    <w:rsid w:val="00051A2E"/>
    <w:rsid w:val="000C466C"/>
    <w:rsid w:val="000E525D"/>
    <w:rsid w:val="000F275F"/>
    <w:rsid w:val="000F69A8"/>
    <w:rsid w:val="0011081F"/>
    <w:rsid w:val="00132593"/>
    <w:rsid w:val="001341E0"/>
    <w:rsid w:val="001B5C75"/>
    <w:rsid w:val="001C0B16"/>
    <w:rsid w:val="001E4F75"/>
    <w:rsid w:val="00226A7C"/>
    <w:rsid w:val="00240202"/>
    <w:rsid w:val="00246541"/>
    <w:rsid w:val="00246F6F"/>
    <w:rsid w:val="002A3ACE"/>
    <w:rsid w:val="002F18DD"/>
    <w:rsid w:val="003535E2"/>
    <w:rsid w:val="00357F45"/>
    <w:rsid w:val="00361753"/>
    <w:rsid w:val="00385FC4"/>
    <w:rsid w:val="00387ADD"/>
    <w:rsid w:val="003906F7"/>
    <w:rsid w:val="003915E0"/>
    <w:rsid w:val="00420866"/>
    <w:rsid w:val="00425817"/>
    <w:rsid w:val="00470F49"/>
    <w:rsid w:val="00481FB0"/>
    <w:rsid w:val="00496C83"/>
    <w:rsid w:val="004A7D5E"/>
    <w:rsid w:val="004B7FDE"/>
    <w:rsid w:val="004D00D4"/>
    <w:rsid w:val="004D3410"/>
    <w:rsid w:val="004F1E1E"/>
    <w:rsid w:val="00514951"/>
    <w:rsid w:val="00525025"/>
    <w:rsid w:val="0053514A"/>
    <w:rsid w:val="0054548E"/>
    <w:rsid w:val="005A2351"/>
    <w:rsid w:val="005A5DDB"/>
    <w:rsid w:val="006329CE"/>
    <w:rsid w:val="00652B10"/>
    <w:rsid w:val="007A514C"/>
    <w:rsid w:val="007D42A7"/>
    <w:rsid w:val="00814962"/>
    <w:rsid w:val="00857241"/>
    <w:rsid w:val="008E4B8E"/>
    <w:rsid w:val="00920D91"/>
    <w:rsid w:val="0092145D"/>
    <w:rsid w:val="009328E0"/>
    <w:rsid w:val="00944D25"/>
    <w:rsid w:val="00976D07"/>
    <w:rsid w:val="009B68EE"/>
    <w:rsid w:val="00A06246"/>
    <w:rsid w:val="00A74803"/>
    <w:rsid w:val="00AD1210"/>
    <w:rsid w:val="00AF3D25"/>
    <w:rsid w:val="00B360BF"/>
    <w:rsid w:val="00B749DF"/>
    <w:rsid w:val="00B7564A"/>
    <w:rsid w:val="00B909B8"/>
    <w:rsid w:val="00BB1333"/>
    <w:rsid w:val="00BB6044"/>
    <w:rsid w:val="00BD7CDD"/>
    <w:rsid w:val="00BF0536"/>
    <w:rsid w:val="00C86758"/>
    <w:rsid w:val="00CC69E0"/>
    <w:rsid w:val="00CD4CB4"/>
    <w:rsid w:val="00CF2999"/>
    <w:rsid w:val="00CF715D"/>
    <w:rsid w:val="00D23EF6"/>
    <w:rsid w:val="00D41D59"/>
    <w:rsid w:val="00DC76CB"/>
    <w:rsid w:val="00E129DF"/>
    <w:rsid w:val="00E17D60"/>
    <w:rsid w:val="00E23DCA"/>
    <w:rsid w:val="00E81625"/>
    <w:rsid w:val="00EE732E"/>
    <w:rsid w:val="00EF2A5A"/>
    <w:rsid w:val="00F20179"/>
    <w:rsid w:val="00F54384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1B1C4"/>
  <w15:docId w15:val="{27F5C58C-B098-4D50-B8EA-A5C48DD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spacing w:after="4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2"/>
      </w:numPr>
      <w:spacing w:after="36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  <w:spacing w:after="240"/>
      <w:ind w:left="720"/>
      <w:jc w:val="both"/>
    </w:pPr>
  </w:style>
  <w:style w:type="paragraph" w:styleId="BodyTextIndent">
    <w:name w:val="Body Text Indent"/>
    <w:basedOn w:val="Normal"/>
    <w:pPr>
      <w:widowControl/>
      <w:spacing w:after="240"/>
      <w:ind w:left="2520"/>
      <w:jc w:val="both"/>
    </w:pPr>
  </w:style>
  <w:style w:type="paragraph" w:styleId="BodyTextIndent2">
    <w:name w:val="Body Text Indent 2"/>
    <w:basedOn w:val="Normal"/>
    <w:pPr>
      <w:tabs>
        <w:tab w:val="left" w:pos="-1440"/>
        <w:tab w:val="left" w:pos="4320"/>
      </w:tabs>
      <w:ind w:left="4680" w:hanging="2520"/>
      <w:jc w:val="both"/>
    </w:pPr>
  </w:style>
  <w:style w:type="paragraph" w:customStyle="1" w:styleId="BodyTextList2">
    <w:name w:val="Body Text List 2"/>
    <w:basedOn w:val="BodyText2"/>
    <w:next w:val="List2"/>
    <w:autoRedefine/>
    <w:pPr>
      <w:ind w:left="1440"/>
    </w:pPr>
  </w:style>
  <w:style w:type="paragraph" w:styleId="List2">
    <w:name w:val="List 2"/>
    <w:basedOn w:val="Normal"/>
    <w:pPr>
      <w:widowControl/>
      <w:spacing w:after="240"/>
      <w:ind w:left="1440" w:hanging="720"/>
      <w:jc w:val="both"/>
    </w:pPr>
  </w:style>
  <w:style w:type="paragraph" w:customStyle="1" w:styleId="BodyTextList3">
    <w:name w:val="Body Text List 3"/>
    <w:basedOn w:val="BodyTextList2"/>
    <w:next w:val="List3"/>
    <w:pPr>
      <w:ind w:left="1800"/>
    </w:pPr>
  </w:style>
  <w:style w:type="paragraph" w:styleId="List3">
    <w:name w:val="List 3"/>
    <w:basedOn w:val="Normal"/>
    <w:pPr>
      <w:widowControl/>
      <w:tabs>
        <w:tab w:val="left" w:pos="1800"/>
        <w:tab w:val="left" w:pos="2160"/>
      </w:tabs>
      <w:spacing w:after="240"/>
      <w:ind w:left="1800" w:hanging="360"/>
      <w:jc w:val="both"/>
    </w:pPr>
  </w:style>
  <w:style w:type="paragraph" w:customStyle="1" w:styleId="BodyTextList4">
    <w:name w:val="Body Text List 4"/>
    <w:basedOn w:val="BodyTextList3"/>
    <w:autoRedefine/>
    <w:pPr>
      <w:ind w:left="23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tabs>
        <w:tab w:val="left" w:pos="2520"/>
      </w:tabs>
      <w:ind w:left="720"/>
    </w:pPr>
  </w:style>
  <w:style w:type="paragraph" w:styleId="List4">
    <w:name w:val="List 4"/>
    <w:basedOn w:val="Normal"/>
    <w:pPr>
      <w:widowControl/>
      <w:numPr>
        <w:numId w:val="10"/>
      </w:numPr>
      <w:tabs>
        <w:tab w:val="clear" w:pos="360"/>
        <w:tab w:val="left" w:pos="2160"/>
      </w:tabs>
      <w:spacing w:after="120"/>
      <w:ind w:left="2160"/>
    </w:pPr>
  </w:style>
  <w:style w:type="paragraph" w:styleId="List5">
    <w:name w:val="List 5"/>
    <w:basedOn w:val="Normal"/>
    <w:pPr>
      <w:numPr>
        <w:numId w:val="11"/>
      </w:numPr>
      <w:spacing w:after="240"/>
      <w:ind w:left="2160" w:hanging="360"/>
    </w:pPr>
  </w:style>
  <w:style w:type="paragraph" w:customStyle="1" w:styleId="List6">
    <w:name w:val="List 6"/>
    <w:basedOn w:val="List4"/>
    <w:pPr>
      <w:numPr>
        <w:numId w:val="0"/>
      </w:numPr>
      <w:tabs>
        <w:tab w:val="num" w:pos="360"/>
      </w:tabs>
      <w:spacing w:after="240"/>
      <w:ind w:left="2160" w:hanging="360"/>
    </w:pPr>
  </w:style>
  <w:style w:type="paragraph" w:customStyle="1" w:styleId="List7">
    <w:name w:val="List 7"/>
    <w:basedOn w:val="List6"/>
    <w:autoRedefine/>
    <w:pPr>
      <w:tabs>
        <w:tab w:val="clear" w:pos="360"/>
      </w:tabs>
    </w:pPr>
  </w:style>
  <w:style w:type="paragraph" w:styleId="ListBullet">
    <w:name w:val="List Bullet"/>
    <w:basedOn w:val="Normal"/>
    <w:autoRedefine/>
    <w:pPr>
      <w:numPr>
        <w:numId w:val="13"/>
      </w:numPr>
      <w:tabs>
        <w:tab w:val="clear" w:pos="360"/>
        <w:tab w:val="left" w:pos="2160"/>
      </w:tabs>
      <w:spacing w:after="240"/>
      <w:ind w:left="2160"/>
    </w:pPr>
  </w:style>
  <w:style w:type="character" w:styleId="PageNumber">
    <w:name w:val="page number"/>
    <w:rsid w:val="00E81625"/>
    <w:rPr>
      <w:rFonts w:ascii="Times New Roman" w:hAnsi="Times New Roman"/>
      <w:sz w:val="24"/>
    </w:rPr>
  </w:style>
  <w:style w:type="paragraph" w:customStyle="1" w:styleId="Quick1">
    <w:name w:val="Quick 1."/>
    <w:basedOn w:val="Normal"/>
    <w:pPr>
      <w:numPr>
        <w:numId w:val="14"/>
      </w:numPr>
      <w:ind w:left="2160" w:hanging="720"/>
    </w:pPr>
  </w:style>
  <w:style w:type="paragraph" w:customStyle="1" w:styleId="QuickA">
    <w:name w:val="Quick A."/>
    <w:basedOn w:val="Normal"/>
    <w:pPr>
      <w:numPr>
        <w:numId w:val="15"/>
      </w:numPr>
      <w:ind w:left="1440" w:hanging="720"/>
    </w:pPr>
  </w:style>
  <w:style w:type="paragraph" w:customStyle="1" w:styleId="Quicka0">
    <w:name w:val="Quick a."/>
    <w:basedOn w:val="Normal"/>
    <w:pPr>
      <w:numPr>
        <w:numId w:val="16"/>
      </w:numPr>
      <w:tabs>
        <w:tab w:val="clear" w:pos="360"/>
      </w:tabs>
      <w:ind w:left="2880" w:hanging="720"/>
    </w:pPr>
  </w:style>
  <w:style w:type="paragraph" w:styleId="BlockText">
    <w:name w:val="Block Text"/>
    <w:basedOn w:val="Normal"/>
    <w:rsid w:val="004B7FDE"/>
    <w:pPr>
      <w:tabs>
        <w:tab w:val="left" w:pos="0"/>
        <w:tab w:val="left" w:pos="1800"/>
      </w:tabs>
      <w:suppressAutoHyphens/>
      <w:ind w:left="720" w:right="720"/>
      <w:jc w:val="both"/>
    </w:pPr>
    <w:rPr>
      <w:spacing w:val="-3"/>
    </w:rPr>
  </w:style>
  <w:style w:type="paragraph" w:styleId="BodyText">
    <w:name w:val="Body Text"/>
    <w:basedOn w:val="Normal"/>
    <w:link w:val="BodyTextChar"/>
    <w:pPr>
      <w:widowControl/>
      <w:spacing w:after="240"/>
      <w:jc w:val="both"/>
    </w:pPr>
  </w:style>
  <w:style w:type="paragraph" w:styleId="BalloonText">
    <w:name w:val="Balloon Text"/>
    <w:basedOn w:val="Normal"/>
    <w:semiHidden/>
    <w:rsid w:val="00A74803"/>
    <w:rPr>
      <w:rFonts w:ascii="Tahoma" w:hAnsi="Tahoma" w:cs="Tahoma"/>
      <w:sz w:val="16"/>
      <w:szCs w:val="16"/>
    </w:rPr>
  </w:style>
  <w:style w:type="paragraph" w:customStyle="1" w:styleId="BodyText-Description">
    <w:name w:val="Body Text - Description"/>
    <w:basedOn w:val="BlockText"/>
    <w:rsid w:val="00E81625"/>
    <w:pPr>
      <w:ind w:left="2347" w:hanging="1627"/>
    </w:pPr>
  </w:style>
  <w:style w:type="character" w:customStyle="1" w:styleId="BodyTextChar">
    <w:name w:val="Body Text Char"/>
    <w:link w:val="BodyText"/>
    <w:rsid w:val="002A3ACE"/>
    <w:rPr>
      <w:snapToGrid w:val="0"/>
      <w:sz w:val="24"/>
    </w:rPr>
  </w:style>
  <w:style w:type="character" w:customStyle="1" w:styleId="FooterChar">
    <w:name w:val="Footer Char"/>
    <w:link w:val="Footer"/>
    <w:rsid w:val="002A3AC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B9F6-DA5F-4796-96C7-28F1BA0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CONSTRUCTION OF</vt:lpstr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CONSTRUCTION OF</dc:title>
  <dc:creator>Roger &amp; Rita Sperry</dc:creator>
  <cp:lastModifiedBy>Debby Volk</cp:lastModifiedBy>
  <cp:revision>7</cp:revision>
  <cp:lastPrinted>2020-11-02T15:20:00Z</cp:lastPrinted>
  <dcterms:created xsi:type="dcterms:W3CDTF">2020-11-02T11:05:00Z</dcterms:created>
  <dcterms:modified xsi:type="dcterms:W3CDTF">2020-11-02T15:21:00Z</dcterms:modified>
</cp:coreProperties>
</file>