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A41B" w14:textId="77777777" w:rsidR="00950465" w:rsidRPr="00C72A8E" w:rsidRDefault="00950465" w:rsidP="00950465">
      <w:pPr>
        <w:spacing w:after="0"/>
        <w:rPr>
          <w:rFonts w:ascii="Baskerville Old Face" w:hAnsi="Baskerville Old Face"/>
          <w:b/>
        </w:rPr>
      </w:pPr>
      <w:r w:rsidRPr="00C72A8E">
        <w:rPr>
          <w:rFonts w:ascii="Baskerville Old Face" w:hAnsi="Baskerville Old Face"/>
          <w:b/>
        </w:rPr>
        <w:t>William “Dub” Pearman, III</w:t>
      </w:r>
      <w:r w:rsidRPr="00C72A8E">
        <w:rPr>
          <w:rFonts w:ascii="Baskerville Old Face" w:hAnsi="Baskerville Old Face"/>
          <w:b/>
        </w:rPr>
        <w:tab/>
      </w:r>
      <w:r w:rsidRPr="00C72A8E">
        <w:rPr>
          <w:rFonts w:ascii="Baskerville Old Face" w:hAnsi="Baskerville Old Face"/>
          <w:b/>
        </w:rPr>
        <w:tab/>
      </w:r>
      <w:r w:rsidRPr="00C72A8E">
        <w:rPr>
          <w:rFonts w:ascii="Baskerville Old Face" w:hAnsi="Baskerville Old Face"/>
          <w:b/>
        </w:rPr>
        <w:tab/>
      </w:r>
      <w:r w:rsidRPr="00C72A8E">
        <w:rPr>
          <w:rFonts w:ascii="Baskerville Old Face" w:hAnsi="Baskerville Old Face"/>
          <w:b/>
        </w:rPr>
        <w:tab/>
      </w:r>
      <w:r w:rsidRPr="00C72A8E">
        <w:rPr>
          <w:rFonts w:ascii="Baskerville Old Face" w:hAnsi="Baskerville Old Face"/>
          <w:b/>
        </w:rPr>
        <w:tab/>
      </w:r>
      <w:r w:rsidRPr="00C72A8E">
        <w:rPr>
          <w:rFonts w:ascii="Baskerville Old Face" w:hAnsi="Baskerville Old Face"/>
          <w:b/>
        </w:rPr>
        <w:tab/>
        <w:t xml:space="preserve">            Harold Simmons</w:t>
      </w:r>
    </w:p>
    <w:p w14:paraId="28177DD8" w14:textId="77777777" w:rsidR="00950465" w:rsidRPr="00C72A8E" w:rsidRDefault="00950465" w:rsidP="00950465">
      <w:pPr>
        <w:spacing w:after="0"/>
        <w:rPr>
          <w:rFonts w:ascii="Baskerville Old Face" w:hAnsi="Baskerville Old Face"/>
        </w:rPr>
      </w:pPr>
      <w:r w:rsidRPr="00C72A8E">
        <w:rPr>
          <w:rFonts w:ascii="Baskerville Old Face" w:hAnsi="Baskerville Old Face"/>
        </w:rPr>
        <w:t xml:space="preserve">                  Mayor</w:t>
      </w:r>
      <w:r w:rsidRPr="00C72A8E">
        <w:rPr>
          <w:rFonts w:ascii="Baskerville Old Face" w:hAnsi="Baskerville Old Face"/>
        </w:rPr>
        <w:tab/>
      </w:r>
      <w:r w:rsidRPr="00C72A8E">
        <w:rPr>
          <w:rFonts w:ascii="Baskerville Old Face" w:hAnsi="Baskerville Old Face"/>
        </w:rPr>
        <w:tab/>
      </w:r>
      <w:r w:rsidRPr="00C72A8E">
        <w:rPr>
          <w:rFonts w:ascii="Baskerville Old Face" w:hAnsi="Baskerville Old Face"/>
        </w:rPr>
        <w:tab/>
      </w:r>
      <w:r w:rsidRPr="00C72A8E">
        <w:rPr>
          <w:rFonts w:ascii="Baskerville Old Face" w:hAnsi="Baskerville Old Face"/>
        </w:rPr>
        <w:tab/>
      </w:r>
      <w:r w:rsidRPr="00C72A8E">
        <w:rPr>
          <w:rFonts w:ascii="Baskerville Old Face" w:hAnsi="Baskerville Old Face"/>
        </w:rPr>
        <w:tab/>
      </w:r>
      <w:r w:rsidRPr="00C72A8E">
        <w:rPr>
          <w:rFonts w:ascii="Baskerville Old Face" w:hAnsi="Baskerville Old Face"/>
        </w:rPr>
        <w:tab/>
        <w:t xml:space="preserve">               </w:t>
      </w:r>
      <w:r w:rsidRPr="00C72A8E">
        <w:rPr>
          <w:rFonts w:ascii="Baskerville Old Face" w:hAnsi="Baskerville Old Face"/>
        </w:rPr>
        <w:tab/>
      </w:r>
      <w:r>
        <w:rPr>
          <w:rFonts w:ascii="Baskerville Old Face" w:hAnsi="Baskerville Old Face"/>
        </w:rPr>
        <w:t xml:space="preserve"> </w:t>
      </w:r>
      <w:r w:rsidRPr="00C72A8E">
        <w:rPr>
          <w:rFonts w:ascii="Baskerville Old Face" w:hAnsi="Baskerville Old Face"/>
        </w:rPr>
        <w:t>City Manager</w:t>
      </w:r>
    </w:p>
    <w:p w14:paraId="12CED447" w14:textId="77777777" w:rsidR="00950465" w:rsidRDefault="00950465" w:rsidP="00950465">
      <w:pPr>
        <w:jc w:val="center"/>
        <w:rPr>
          <w:b/>
          <w:sz w:val="28"/>
          <w:szCs w:val="28"/>
        </w:rPr>
      </w:pPr>
      <w:r>
        <w:rPr>
          <w:noProof/>
        </w:rPr>
        <w:drawing>
          <wp:inline distT="0" distB="0" distL="0" distR="0" wp14:anchorId="3A0AD6DD" wp14:editId="2DBDDB11">
            <wp:extent cx="1135380" cy="1000609"/>
            <wp:effectExtent l="0" t="0" r="7620" b="9525"/>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867" cy="1127946"/>
                    </a:xfrm>
                    <a:prstGeom prst="rect">
                      <a:avLst/>
                    </a:prstGeom>
                  </pic:spPr>
                </pic:pic>
              </a:graphicData>
            </a:graphic>
          </wp:inline>
        </w:drawing>
      </w:r>
    </w:p>
    <w:p w14:paraId="6435421F" w14:textId="6AEFF675" w:rsidR="00027EE0" w:rsidRPr="00950465" w:rsidRDefault="00027EE0" w:rsidP="00950465">
      <w:pPr>
        <w:rPr>
          <w:b/>
          <w:sz w:val="24"/>
          <w:szCs w:val="24"/>
        </w:rPr>
      </w:pPr>
      <w:r w:rsidRPr="00950465">
        <w:rPr>
          <w:b/>
          <w:sz w:val="24"/>
          <w:szCs w:val="24"/>
        </w:rPr>
        <w:t>MEMO</w:t>
      </w:r>
    </w:p>
    <w:p w14:paraId="46E7AB15" w14:textId="6D12D4D3" w:rsidR="00027EE0" w:rsidRDefault="00027EE0" w:rsidP="00027EE0">
      <w:pPr>
        <w:spacing w:after="0"/>
        <w:rPr>
          <w:sz w:val="24"/>
          <w:szCs w:val="24"/>
        </w:rPr>
      </w:pPr>
      <w:r w:rsidRPr="00950465">
        <w:rPr>
          <w:sz w:val="24"/>
          <w:szCs w:val="24"/>
        </w:rPr>
        <w:t>TO:</w:t>
      </w:r>
      <w:r w:rsidRPr="00950465">
        <w:rPr>
          <w:sz w:val="24"/>
          <w:szCs w:val="24"/>
        </w:rPr>
        <w:tab/>
      </w:r>
      <w:r w:rsidRPr="00950465">
        <w:rPr>
          <w:sz w:val="24"/>
          <w:szCs w:val="24"/>
        </w:rPr>
        <w:tab/>
      </w:r>
      <w:r w:rsidR="00A64E62">
        <w:rPr>
          <w:sz w:val="24"/>
          <w:szCs w:val="24"/>
        </w:rPr>
        <w:t>Historic Planning Commission</w:t>
      </w:r>
    </w:p>
    <w:p w14:paraId="409B236A" w14:textId="77777777" w:rsidR="00027EE0" w:rsidRPr="00950465" w:rsidRDefault="00027EE0" w:rsidP="00027EE0">
      <w:pPr>
        <w:spacing w:after="0"/>
        <w:rPr>
          <w:sz w:val="24"/>
          <w:szCs w:val="24"/>
        </w:rPr>
      </w:pPr>
      <w:r w:rsidRPr="00950465">
        <w:rPr>
          <w:sz w:val="24"/>
          <w:szCs w:val="24"/>
        </w:rPr>
        <w:tab/>
        <w:t xml:space="preserve">            </w:t>
      </w:r>
    </w:p>
    <w:p w14:paraId="1AAA6ABC" w14:textId="77777777" w:rsidR="00027EE0" w:rsidRPr="00950465" w:rsidRDefault="00027EE0" w:rsidP="00027EE0">
      <w:pPr>
        <w:spacing w:after="0"/>
        <w:rPr>
          <w:sz w:val="24"/>
          <w:szCs w:val="24"/>
        </w:rPr>
      </w:pPr>
      <w:r w:rsidRPr="00950465">
        <w:rPr>
          <w:sz w:val="24"/>
          <w:szCs w:val="24"/>
        </w:rPr>
        <w:t>FROM:</w:t>
      </w:r>
      <w:r w:rsidRPr="00950465">
        <w:rPr>
          <w:sz w:val="24"/>
          <w:szCs w:val="24"/>
        </w:rPr>
        <w:tab/>
      </w:r>
      <w:r w:rsidRPr="00950465">
        <w:rPr>
          <w:sz w:val="24"/>
          <w:szCs w:val="24"/>
        </w:rPr>
        <w:tab/>
        <w:t>Curtis Hindman, Interim Community Development Director</w:t>
      </w:r>
    </w:p>
    <w:p w14:paraId="16CD5DE1" w14:textId="77777777" w:rsidR="00027EE0" w:rsidRPr="00950465" w:rsidRDefault="00027EE0" w:rsidP="00027EE0">
      <w:pPr>
        <w:spacing w:after="0"/>
        <w:rPr>
          <w:sz w:val="24"/>
          <w:szCs w:val="24"/>
        </w:rPr>
      </w:pPr>
    </w:p>
    <w:p w14:paraId="5F974153" w14:textId="4051A6FD" w:rsidR="00027EE0" w:rsidRPr="00950465" w:rsidRDefault="00027EE0" w:rsidP="00027EE0">
      <w:pPr>
        <w:spacing w:after="0"/>
        <w:rPr>
          <w:sz w:val="24"/>
          <w:szCs w:val="24"/>
        </w:rPr>
      </w:pPr>
      <w:r w:rsidRPr="00950465">
        <w:rPr>
          <w:sz w:val="24"/>
          <w:szCs w:val="24"/>
        </w:rPr>
        <w:t>DATE:</w:t>
      </w:r>
      <w:r w:rsidRPr="00950465">
        <w:rPr>
          <w:sz w:val="24"/>
          <w:szCs w:val="24"/>
        </w:rPr>
        <w:tab/>
      </w:r>
      <w:r w:rsidRPr="00950465">
        <w:rPr>
          <w:sz w:val="24"/>
          <w:szCs w:val="24"/>
        </w:rPr>
        <w:tab/>
      </w:r>
      <w:r w:rsidR="00EE5AD9">
        <w:rPr>
          <w:sz w:val="24"/>
          <w:szCs w:val="24"/>
        </w:rPr>
        <w:t>December 27, 2022</w:t>
      </w:r>
    </w:p>
    <w:p w14:paraId="48B1FD05" w14:textId="77777777" w:rsidR="00027EE0" w:rsidRPr="00950465" w:rsidRDefault="00027EE0" w:rsidP="00027EE0">
      <w:pPr>
        <w:spacing w:after="0"/>
        <w:rPr>
          <w:sz w:val="24"/>
          <w:szCs w:val="24"/>
        </w:rPr>
      </w:pPr>
    </w:p>
    <w:p w14:paraId="6F4489EC" w14:textId="22E9FFEF" w:rsidR="00027EE0" w:rsidRPr="00E53E4B" w:rsidRDefault="00027EE0" w:rsidP="00027EE0">
      <w:pPr>
        <w:spacing w:after="0"/>
        <w:rPr>
          <w:sz w:val="24"/>
          <w:szCs w:val="24"/>
          <w:highlight w:val="yellow"/>
        </w:rPr>
      </w:pPr>
      <w:r w:rsidRPr="00950465">
        <w:rPr>
          <w:sz w:val="24"/>
          <w:szCs w:val="24"/>
        </w:rPr>
        <w:t>RE:</w:t>
      </w:r>
      <w:r w:rsidRPr="00950465">
        <w:rPr>
          <w:sz w:val="24"/>
          <w:szCs w:val="24"/>
        </w:rPr>
        <w:tab/>
      </w:r>
      <w:r w:rsidRPr="00950465">
        <w:rPr>
          <w:sz w:val="24"/>
          <w:szCs w:val="24"/>
        </w:rPr>
        <w:tab/>
      </w:r>
      <w:r w:rsidR="00A64E62" w:rsidRPr="00E53E4B">
        <w:rPr>
          <w:sz w:val="24"/>
          <w:szCs w:val="24"/>
          <w:highlight w:val="yellow"/>
        </w:rPr>
        <w:t xml:space="preserve">134 Main Street, Senoia GA  </w:t>
      </w:r>
    </w:p>
    <w:p w14:paraId="03721D27" w14:textId="582F6D00" w:rsidR="003A06AB" w:rsidRPr="00E53E4B" w:rsidRDefault="003A06AB" w:rsidP="00027EE0">
      <w:pPr>
        <w:spacing w:after="0"/>
        <w:rPr>
          <w:sz w:val="24"/>
          <w:szCs w:val="24"/>
          <w:highlight w:val="yellow"/>
        </w:rPr>
      </w:pPr>
      <w:r w:rsidRPr="00E53E4B">
        <w:rPr>
          <w:sz w:val="24"/>
          <w:szCs w:val="24"/>
          <w:highlight w:val="yellow"/>
        </w:rPr>
        <w:tab/>
      </w:r>
      <w:r w:rsidRPr="00E53E4B">
        <w:rPr>
          <w:sz w:val="24"/>
          <w:szCs w:val="24"/>
          <w:highlight w:val="yellow"/>
        </w:rPr>
        <w:tab/>
        <w:t>Application for Certificate of Appropriateness</w:t>
      </w:r>
    </w:p>
    <w:p w14:paraId="2E75911D" w14:textId="6A1E9A26" w:rsidR="00EE5AD9" w:rsidRPr="00950465" w:rsidRDefault="00EE5AD9" w:rsidP="00027EE0">
      <w:pPr>
        <w:spacing w:after="0"/>
        <w:rPr>
          <w:sz w:val="24"/>
          <w:szCs w:val="24"/>
        </w:rPr>
      </w:pPr>
      <w:r w:rsidRPr="00E53E4B">
        <w:rPr>
          <w:sz w:val="24"/>
          <w:szCs w:val="24"/>
          <w:highlight w:val="yellow"/>
        </w:rPr>
        <w:tab/>
      </w:r>
      <w:r w:rsidRPr="00E53E4B">
        <w:rPr>
          <w:sz w:val="24"/>
          <w:szCs w:val="24"/>
          <w:highlight w:val="yellow"/>
        </w:rPr>
        <w:tab/>
        <w:t>Proposed New Accessory Structure</w:t>
      </w:r>
    </w:p>
    <w:p w14:paraId="531B4A40" w14:textId="0AD08B3E" w:rsidR="00027EE0" w:rsidRDefault="00027EE0" w:rsidP="00A64E62">
      <w:pPr>
        <w:spacing w:after="0"/>
        <w:rPr>
          <w:sz w:val="24"/>
        </w:rPr>
      </w:pPr>
      <w:r w:rsidRPr="00950465">
        <w:rPr>
          <w:sz w:val="24"/>
          <w:szCs w:val="24"/>
        </w:rPr>
        <w:tab/>
      </w:r>
      <w:r w:rsidRPr="00950465">
        <w:rPr>
          <w:sz w:val="24"/>
          <w:szCs w:val="24"/>
        </w:rPr>
        <w:tab/>
      </w:r>
    </w:p>
    <w:p w14:paraId="58FC4C6B" w14:textId="77777777" w:rsidR="00027EE0" w:rsidRPr="000D489D" w:rsidRDefault="00027EE0" w:rsidP="00027EE0">
      <w:pPr>
        <w:rPr>
          <w:rFonts w:cstheme="minorHAnsi"/>
          <w:sz w:val="24"/>
          <w:szCs w:val="24"/>
          <w:u w:val="single"/>
        </w:rPr>
      </w:pPr>
      <w:r w:rsidRPr="007B4A12">
        <w:rPr>
          <w:noProof/>
          <w:sz w:val="24"/>
        </w:rPr>
        <mc:AlternateContent>
          <mc:Choice Requires="wps">
            <w:drawing>
              <wp:anchor distT="0" distB="0" distL="114300" distR="114300" simplePos="0" relativeHeight="251659264" behindDoc="0" locked="0" layoutInCell="0" allowOverlap="1" wp14:anchorId="3D7E2260" wp14:editId="2AF9996A">
                <wp:simplePos x="0" y="0"/>
                <wp:positionH relativeFrom="column">
                  <wp:posOffset>-45720</wp:posOffset>
                </wp:positionH>
                <wp:positionV relativeFrom="paragraph">
                  <wp:posOffset>99060</wp:posOffset>
                </wp:positionV>
                <wp:extent cx="57607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3AD2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" o:allowincell="f" strokeweight="1.25pt"/>
            </w:pict>
          </mc:Fallback>
        </mc:AlternateContent>
      </w:r>
    </w:p>
    <w:p w14:paraId="41C9D2FE" w14:textId="5A46B56D" w:rsidR="003B24A1" w:rsidRPr="000D489D" w:rsidRDefault="00027EE0" w:rsidP="00027EE0">
      <w:pPr>
        <w:rPr>
          <w:rFonts w:cstheme="minorHAnsi"/>
          <w:sz w:val="24"/>
          <w:szCs w:val="24"/>
        </w:rPr>
      </w:pPr>
      <w:r w:rsidRPr="000D489D">
        <w:rPr>
          <w:rFonts w:cstheme="minorHAnsi"/>
          <w:sz w:val="24"/>
          <w:szCs w:val="24"/>
        </w:rPr>
        <w:t xml:space="preserve">The City of Senoia received </w:t>
      </w:r>
      <w:r w:rsidR="003B24A1" w:rsidRPr="000D489D">
        <w:rPr>
          <w:rFonts w:cstheme="minorHAnsi"/>
          <w:sz w:val="24"/>
          <w:szCs w:val="24"/>
        </w:rPr>
        <w:t>an</w:t>
      </w:r>
      <w:r w:rsidRPr="000D489D">
        <w:rPr>
          <w:rFonts w:cstheme="minorHAnsi"/>
          <w:sz w:val="24"/>
          <w:szCs w:val="24"/>
        </w:rPr>
        <w:t xml:space="preserve"> application </w:t>
      </w:r>
      <w:r w:rsidR="003A06AB">
        <w:rPr>
          <w:rFonts w:cstheme="minorHAnsi"/>
          <w:sz w:val="24"/>
          <w:szCs w:val="24"/>
        </w:rPr>
        <w:t xml:space="preserve">for the Certificate of Appropriateness </w:t>
      </w:r>
      <w:r w:rsidR="00FD4F34" w:rsidRPr="000D489D">
        <w:rPr>
          <w:rFonts w:cstheme="minorHAnsi"/>
          <w:sz w:val="24"/>
          <w:szCs w:val="24"/>
        </w:rPr>
        <w:t>at the above referenced address</w:t>
      </w:r>
      <w:r w:rsidR="003A06AB">
        <w:rPr>
          <w:rFonts w:cstheme="minorHAnsi"/>
          <w:sz w:val="24"/>
          <w:szCs w:val="24"/>
        </w:rPr>
        <w:t xml:space="preserve">.  </w:t>
      </w:r>
      <w:r w:rsidR="00FD4F34" w:rsidRPr="000D489D">
        <w:rPr>
          <w:rFonts w:cstheme="minorHAnsi"/>
          <w:sz w:val="24"/>
          <w:szCs w:val="24"/>
        </w:rPr>
        <w:t xml:space="preserve"> </w:t>
      </w:r>
      <w:r w:rsidR="00116E0C" w:rsidRPr="000D489D">
        <w:rPr>
          <w:rFonts w:cstheme="minorHAnsi"/>
          <w:sz w:val="24"/>
          <w:szCs w:val="24"/>
        </w:rPr>
        <w:t xml:space="preserve"> </w:t>
      </w:r>
    </w:p>
    <w:p w14:paraId="0C2AC757" w14:textId="563080B8" w:rsidR="00A64E62" w:rsidRPr="000D489D" w:rsidRDefault="00314A29" w:rsidP="00027EE0">
      <w:pPr>
        <w:rPr>
          <w:rFonts w:cstheme="minorHAnsi"/>
          <w:sz w:val="24"/>
          <w:szCs w:val="24"/>
        </w:rPr>
      </w:pPr>
      <w:r w:rsidRPr="000D489D">
        <w:rPr>
          <w:rFonts w:cstheme="minorHAnsi"/>
          <w:sz w:val="24"/>
          <w:szCs w:val="24"/>
        </w:rPr>
        <w:t>Applicant has submitted a completed application including the following items for review:</w:t>
      </w:r>
    </w:p>
    <w:p w14:paraId="270C2B63" w14:textId="50BD0BDC" w:rsidR="00314A29" w:rsidRPr="000D489D" w:rsidRDefault="00314A29" w:rsidP="00314A29">
      <w:pPr>
        <w:pStyle w:val="ListParagraph"/>
        <w:numPr>
          <w:ilvl w:val="0"/>
          <w:numId w:val="20"/>
        </w:numPr>
        <w:rPr>
          <w:rFonts w:cstheme="minorHAnsi"/>
          <w:sz w:val="24"/>
          <w:szCs w:val="24"/>
        </w:rPr>
      </w:pPr>
      <w:r w:rsidRPr="000D489D">
        <w:rPr>
          <w:rFonts w:cstheme="minorHAnsi"/>
          <w:sz w:val="24"/>
          <w:szCs w:val="24"/>
        </w:rPr>
        <w:t>Images</w:t>
      </w:r>
      <w:r w:rsidR="000D489D" w:rsidRPr="000D489D">
        <w:rPr>
          <w:rFonts w:cstheme="minorHAnsi"/>
          <w:sz w:val="24"/>
          <w:szCs w:val="24"/>
        </w:rPr>
        <w:t xml:space="preserve">, </w:t>
      </w:r>
      <w:r w:rsidRPr="000D489D">
        <w:rPr>
          <w:rFonts w:cstheme="minorHAnsi"/>
          <w:sz w:val="24"/>
          <w:szCs w:val="24"/>
        </w:rPr>
        <w:t>sketches</w:t>
      </w:r>
      <w:r w:rsidR="000D489D" w:rsidRPr="000D489D">
        <w:rPr>
          <w:rFonts w:cstheme="minorHAnsi"/>
          <w:sz w:val="24"/>
          <w:szCs w:val="24"/>
        </w:rPr>
        <w:t xml:space="preserve">, and elevations </w:t>
      </w:r>
    </w:p>
    <w:p w14:paraId="10FEBF24" w14:textId="2EAAFE2E" w:rsidR="00314A29" w:rsidRPr="000D489D" w:rsidRDefault="00314A29" w:rsidP="00314A29">
      <w:pPr>
        <w:pStyle w:val="ListParagraph"/>
        <w:numPr>
          <w:ilvl w:val="0"/>
          <w:numId w:val="20"/>
        </w:numPr>
        <w:rPr>
          <w:rFonts w:cstheme="minorHAnsi"/>
          <w:sz w:val="24"/>
          <w:szCs w:val="24"/>
        </w:rPr>
      </w:pPr>
      <w:r w:rsidRPr="000D489D">
        <w:rPr>
          <w:rFonts w:cstheme="minorHAnsi"/>
          <w:sz w:val="24"/>
          <w:szCs w:val="24"/>
        </w:rPr>
        <w:t xml:space="preserve">Location drawing </w:t>
      </w:r>
      <w:r w:rsidR="000D489D" w:rsidRPr="000D489D">
        <w:rPr>
          <w:rFonts w:cstheme="minorHAnsi"/>
          <w:sz w:val="24"/>
          <w:szCs w:val="24"/>
        </w:rPr>
        <w:t>showing location with dimensions</w:t>
      </w:r>
    </w:p>
    <w:p w14:paraId="23A6611B" w14:textId="704DB979" w:rsidR="00314A29" w:rsidRPr="000D489D" w:rsidRDefault="000D489D" w:rsidP="00314A29">
      <w:pPr>
        <w:pStyle w:val="ListParagraph"/>
        <w:numPr>
          <w:ilvl w:val="0"/>
          <w:numId w:val="20"/>
        </w:numPr>
        <w:rPr>
          <w:rFonts w:cstheme="minorHAnsi"/>
          <w:sz w:val="24"/>
          <w:szCs w:val="24"/>
        </w:rPr>
      </w:pPr>
      <w:r w:rsidRPr="000D489D">
        <w:rPr>
          <w:rFonts w:cstheme="minorHAnsi"/>
          <w:sz w:val="24"/>
          <w:szCs w:val="24"/>
        </w:rPr>
        <w:t>Material and c</w:t>
      </w:r>
      <w:r w:rsidR="00314A29" w:rsidRPr="000D489D">
        <w:rPr>
          <w:rFonts w:cstheme="minorHAnsi"/>
          <w:sz w:val="24"/>
          <w:szCs w:val="24"/>
        </w:rPr>
        <w:t xml:space="preserve">olor samples </w:t>
      </w:r>
    </w:p>
    <w:p w14:paraId="5FDD24CD" w14:textId="49C87FE0" w:rsidR="00027EE0" w:rsidRPr="000D489D" w:rsidRDefault="000D489D" w:rsidP="00027EE0">
      <w:pPr>
        <w:rPr>
          <w:rFonts w:cstheme="minorHAnsi"/>
          <w:b/>
          <w:sz w:val="24"/>
          <w:szCs w:val="24"/>
          <w:u w:val="single"/>
        </w:rPr>
      </w:pPr>
      <w:r w:rsidRPr="000D489D">
        <w:rPr>
          <w:rFonts w:cstheme="minorHAnsi"/>
          <w:b/>
          <w:sz w:val="24"/>
          <w:szCs w:val="24"/>
          <w:u w:val="single"/>
        </w:rPr>
        <w:t xml:space="preserve">HPC </w:t>
      </w:r>
      <w:r w:rsidR="00F10CCE">
        <w:rPr>
          <w:rFonts w:cstheme="minorHAnsi"/>
          <w:b/>
          <w:sz w:val="24"/>
          <w:szCs w:val="24"/>
          <w:u w:val="single"/>
        </w:rPr>
        <w:t>PROCESS:</w:t>
      </w:r>
    </w:p>
    <w:p w14:paraId="46EDC18B" w14:textId="07BA7B76" w:rsidR="000D489D" w:rsidRPr="000D489D" w:rsidRDefault="000D489D" w:rsidP="000D489D">
      <w:pPr>
        <w:pStyle w:val="p0"/>
        <w:shd w:val="clear" w:color="auto" w:fill="FFFFFF"/>
        <w:rPr>
          <w:rFonts w:asciiTheme="minorHAnsi" w:hAnsiTheme="minorHAnsi" w:cstheme="minorHAnsi"/>
          <w:color w:val="313335"/>
          <w:spacing w:val="2"/>
        </w:rPr>
      </w:pPr>
      <w:r w:rsidRPr="000D489D">
        <w:rPr>
          <w:rFonts w:asciiTheme="minorHAnsi" w:hAnsiTheme="minorHAnsi" w:cstheme="minorHAnsi"/>
          <w:color w:val="313335"/>
          <w:spacing w:val="2"/>
        </w:rPr>
        <w:t xml:space="preserve">At least seven days prior to review of a certificate of appropriateness, the commission shall conspicuously post a sign on the affected property stating the date, time, </w:t>
      </w:r>
      <w:r w:rsidR="003B577C" w:rsidRPr="000D489D">
        <w:rPr>
          <w:rFonts w:asciiTheme="minorHAnsi" w:hAnsiTheme="minorHAnsi" w:cstheme="minorHAnsi"/>
          <w:color w:val="313335"/>
          <w:spacing w:val="2"/>
        </w:rPr>
        <w:t>location,</w:t>
      </w:r>
      <w:r w:rsidRPr="000D489D">
        <w:rPr>
          <w:rFonts w:asciiTheme="minorHAnsi" w:hAnsiTheme="minorHAnsi" w:cstheme="minorHAnsi"/>
          <w:color w:val="313335"/>
          <w:spacing w:val="2"/>
        </w:rPr>
        <w:t xml:space="preserve"> and purpose of the meeting at which the application will be reviewed </w:t>
      </w:r>
      <w:r w:rsidR="00F10CCE" w:rsidRPr="000D489D">
        <w:rPr>
          <w:rFonts w:asciiTheme="minorHAnsi" w:hAnsiTheme="minorHAnsi" w:cstheme="minorHAnsi"/>
          <w:color w:val="313335"/>
          <w:spacing w:val="2"/>
        </w:rPr>
        <w:t>to</w:t>
      </w:r>
      <w:r w:rsidRPr="000D489D">
        <w:rPr>
          <w:rFonts w:asciiTheme="minorHAnsi" w:hAnsiTheme="minorHAnsi" w:cstheme="minorHAnsi"/>
          <w:color w:val="313335"/>
          <w:spacing w:val="2"/>
        </w:rPr>
        <w:t xml:space="preserve"> inform the applicant and adjacent owners of property likely to be affected and shall afford the applicant and such owners an opportunity to be heard at the meeting.</w:t>
      </w:r>
    </w:p>
    <w:p w14:paraId="71BD1C04" w14:textId="62B2AD93" w:rsidR="000D489D" w:rsidRPr="000D489D" w:rsidRDefault="000D489D" w:rsidP="000D489D">
      <w:pPr>
        <w:rPr>
          <w:rFonts w:cstheme="minorHAnsi"/>
          <w:b/>
          <w:bCs/>
          <w:color w:val="313335"/>
          <w:spacing w:val="2"/>
          <w:sz w:val="24"/>
          <w:szCs w:val="24"/>
          <w:u w:val="single"/>
          <w:shd w:val="clear" w:color="auto" w:fill="FFFFFF"/>
        </w:rPr>
      </w:pPr>
      <w:r w:rsidRPr="000D489D">
        <w:rPr>
          <w:rFonts w:cstheme="minorHAnsi"/>
          <w:b/>
          <w:bCs/>
          <w:color w:val="313335"/>
          <w:spacing w:val="2"/>
          <w:sz w:val="24"/>
          <w:szCs w:val="24"/>
          <w:u w:val="single"/>
          <w:shd w:val="clear" w:color="auto" w:fill="FFFFFF"/>
        </w:rPr>
        <w:t>COMMISSION ACTIONS:</w:t>
      </w:r>
    </w:p>
    <w:p w14:paraId="158DE44E" w14:textId="1A315353" w:rsidR="000D489D" w:rsidRPr="000D489D" w:rsidRDefault="000D489D" w:rsidP="000D489D">
      <w:pPr>
        <w:rPr>
          <w:rFonts w:cstheme="minorHAnsi"/>
          <w:color w:val="313335"/>
          <w:spacing w:val="2"/>
          <w:sz w:val="24"/>
          <w:szCs w:val="24"/>
          <w:shd w:val="clear" w:color="auto" w:fill="FFFFFF"/>
        </w:rPr>
      </w:pPr>
      <w:r w:rsidRPr="000D489D">
        <w:rPr>
          <w:rFonts w:cstheme="minorHAnsi"/>
          <w:color w:val="313335"/>
          <w:spacing w:val="2"/>
          <w:sz w:val="24"/>
          <w:szCs w:val="24"/>
          <w:shd w:val="clear" w:color="auto" w:fill="FFFFFF"/>
        </w:rPr>
        <w:t xml:space="preserve">The commission shall approve the application and issue a certificate of appropriateness if it finds that the proposed material change(s) in the appearance would not have a substantial adverse effect on the aesthetic, historic, or architectural significance and value of the historic property or the historic district. The commission will to the best of its ability make the review </w:t>
      </w:r>
      <w:r w:rsidRPr="000D489D">
        <w:rPr>
          <w:rFonts w:cstheme="minorHAnsi"/>
          <w:color w:val="313335"/>
          <w:spacing w:val="2"/>
          <w:sz w:val="24"/>
          <w:szCs w:val="24"/>
          <w:shd w:val="clear" w:color="auto" w:fill="FFFFFF"/>
        </w:rPr>
        <w:lastRenderedPageBreak/>
        <w:t>of certificates of appropriateness a process of negotiating with and providing guidance to property owners in designated districts and sites.</w:t>
      </w:r>
      <w:r w:rsidR="00F10CCE">
        <w:rPr>
          <w:rFonts w:cstheme="minorHAnsi"/>
          <w:color w:val="313335"/>
          <w:spacing w:val="2"/>
          <w:sz w:val="24"/>
          <w:szCs w:val="24"/>
          <w:shd w:val="clear" w:color="auto" w:fill="FFFFFF"/>
        </w:rPr>
        <w:t xml:space="preserve"> </w:t>
      </w:r>
      <w:r w:rsidRPr="000D489D">
        <w:rPr>
          <w:rFonts w:cstheme="minorHAnsi"/>
          <w:color w:val="313335"/>
          <w:spacing w:val="2"/>
          <w:sz w:val="24"/>
          <w:szCs w:val="24"/>
          <w:shd w:val="clear" w:color="auto" w:fill="FFFFFF"/>
        </w:rPr>
        <w:t xml:space="preserve"> The commission will attempt to negotiate certificates of appropriateness which are satisfactory to the applicant, while at the same time preserving the historic, aesthetic integrity of the property and the designated district and site of which it is a part. The goal of the commission in this review process is to preserve the city's historic, aesthetic resources, not to dictate how property owners will develop their property. The commission shall also recognize the importance of approving plans that will be reasonable for the applicant to implement.</w:t>
      </w:r>
    </w:p>
    <w:p w14:paraId="7AFB2CBE" w14:textId="77777777" w:rsidR="00EE5AD9" w:rsidRDefault="00EE5AD9" w:rsidP="000D489D">
      <w:pPr>
        <w:rPr>
          <w:rFonts w:cstheme="minorHAnsi"/>
          <w:color w:val="313335"/>
          <w:spacing w:val="2"/>
          <w:sz w:val="24"/>
          <w:szCs w:val="24"/>
          <w:shd w:val="clear" w:color="auto" w:fill="FFFFFF"/>
        </w:rPr>
      </w:pPr>
    </w:p>
    <w:p w14:paraId="5D1C8539" w14:textId="6A6D379B" w:rsidR="000D489D" w:rsidRPr="000D489D" w:rsidRDefault="000D489D" w:rsidP="000D489D">
      <w:pPr>
        <w:rPr>
          <w:rFonts w:cstheme="minorHAnsi"/>
          <w:color w:val="313335"/>
          <w:spacing w:val="2"/>
          <w:sz w:val="24"/>
          <w:szCs w:val="24"/>
          <w:shd w:val="clear" w:color="auto" w:fill="FFFFFF"/>
        </w:rPr>
      </w:pPr>
      <w:r w:rsidRPr="000D489D">
        <w:rPr>
          <w:rFonts w:cstheme="minorHAnsi"/>
          <w:color w:val="313335"/>
          <w:spacing w:val="2"/>
          <w:sz w:val="24"/>
          <w:szCs w:val="24"/>
          <w:shd w:val="clear" w:color="auto" w:fill="FFFFFF"/>
        </w:rPr>
        <w:t>In making this determination, the commission shall consider, in addition to any other pertinent factors, the following criteria for each of the following acts:</w:t>
      </w:r>
    </w:p>
    <w:p w14:paraId="021E14A2" w14:textId="1F10F916" w:rsidR="00F10CCE" w:rsidRPr="00A71848" w:rsidRDefault="000D489D" w:rsidP="000D489D">
      <w:pPr>
        <w:rPr>
          <w:rFonts w:cstheme="minorHAnsi"/>
          <w:color w:val="313335"/>
          <w:spacing w:val="2"/>
          <w:sz w:val="24"/>
          <w:szCs w:val="24"/>
          <w:highlight w:val="yellow"/>
          <w:shd w:val="clear" w:color="auto" w:fill="FFFFFF"/>
        </w:rPr>
      </w:pPr>
      <w:r w:rsidRPr="00A71848">
        <w:rPr>
          <w:rFonts w:cstheme="minorHAnsi"/>
          <w:b/>
          <w:bCs/>
          <w:color w:val="313335"/>
          <w:spacing w:val="2"/>
          <w:sz w:val="24"/>
          <w:szCs w:val="24"/>
          <w:highlight w:val="yellow"/>
          <w:shd w:val="clear" w:color="auto" w:fill="FFFFFF"/>
        </w:rPr>
        <w:t xml:space="preserve">Reconstruction, alteration, new </w:t>
      </w:r>
      <w:r w:rsidR="00F10CCE" w:rsidRPr="00A71848">
        <w:rPr>
          <w:rFonts w:cstheme="minorHAnsi"/>
          <w:b/>
          <w:bCs/>
          <w:color w:val="313335"/>
          <w:spacing w:val="2"/>
          <w:sz w:val="24"/>
          <w:szCs w:val="24"/>
          <w:highlight w:val="yellow"/>
          <w:shd w:val="clear" w:color="auto" w:fill="FFFFFF"/>
        </w:rPr>
        <w:t>construction,</w:t>
      </w:r>
      <w:r w:rsidRPr="00A71848">
        <w:rPr>
          <w:rFonts w:cstheme="minorHAnsi"/>
          <w:b/>
          <w:bCs/>
          <w:color w:val="313335"/>
          <w:spacing w:val="2"/>
          <w:sz w:val="24"/>
          <w:szCs w:val="24"/>
          <w:highlight w:val="yellow"/>
          <w:shd w:val="clear" w:color="auto" w:fill="FFFFFF"/>
        </w:rPr>
        <w:t xml:space="preserve"> or renovation</w:t>
      </w:r>
    </w:p>
    <w:p w14:paraId="0AC04812" w14:textId="67CEC30F" w:rsidR="00F10CCE" w:rsidRDefault="000D489D" w:rsidP="000D489D">
      <w:pPr>
        <w:rPr>
          <w:rFonts w:cstheme="minorHAnsi"/>
          <w:color w:val="313335"/>
          <w:spacing w:val="2"/>
          <w:sz w:val="24"/>
          <w:szCs w:val="24"/>
          <w:shd w:val="clear" w:color="auto" w:fill="FFFFFF"/>
        </w:rPr>
      </w:pPr>
      <w:r w:rsidRPr="00A71848">
        <w:rPr>
          <w:rFonts w:cstheme="minorHAnsi"/>
          <w:color w:val="313335"/>
          <w:spacing w:val="2"/>
          <w:sz w:val="24"/>
          <w:szCs w:val="24"/>
          <w:highlight w:val="yellow"/>
          <w:shd w:val="clear" w:color="auto" w:fill="FFFFFF"/>
        </w:rPr>
        <w:t xml:space="preserve">The commission shall grant certificates of appropriateness for the above proposed actions if those actions conform in design, scale, building material, </w:t>
      </w:r>
      <w:r w:rsidR="00F10CCE" w:rsidRPr="00A71848">
        <w:rPr>
          <w:rFonts w:cstheme="minorHAnsi"/>
          <w:color w:val="313335"/>
          <w:spacing w:val="2"/>
          <w:sz w:val="24"/>
          <w:szCs w:val="24"/>
          <w:highlight w:val="yellow"/>
          <w:shd w:val="clear" w:color="auto" w:fill="FFFFFF"/>
        </w:rPr>
        <w:t>setback,</w:t>
      </w:r>
      <w:r w:rsidRPr="00A71848">
        <w:rPr>
          <w:rFonts w:cstheme="minorHAnsi"/>
          <w:color w:val="313335"/>
          <w:spacing w:val="2"/>
          <w:sz w:val="24"/>
          <w:szCs w:val="24"/>
          <w:highlight w:val="yellow"/>
          <w:shd w:val="clear" w:color="auto" w:fill="FFFFFF"/>
        </w:rPr>
        <w:t xml:space="preserve"> and site features, and to the Secretary of Interior's Standards for Rehabilitation and Guidelines for Rehabilitating Historic Buildings.</w:t>
      </w:r>
    </w:p>
    <w:p w14:paraId="1572951A" w14:textId="01446175" w:rsidR="00F10CCE" w:rsidRDefault="000D489D" w:rsidP="000D489D">
      <w:pPr>
        <w:rPr>
          <w:rFonts w:cstheme="minorHAnsi"/>
          <w:color w:val="313335"/>
          <w:spacing w:val="2"/>
          <w:sz w:val="24"/>
          <w:szCs w:val="24"/>
          <w:shd w:val="clear" w:color="auto" w:fill="FFFFFF"/>
        </w:rPr>
      </w:pPr>
      <w:r w:rsidRPr="00F10CCE">
        <w:rPr>
          <w:rFonts w:cstheme="minorHAnsi"/>
          <w:b/>
          <w:bCs/>
          <w:color w:val="313335"/>
          <w:spacing w:val="2"/>
          <w:sz w:val="24"/>
          <w:szCs w:val="24"/>
          <w:shd w:val="clear" w:color="auto" w:fill="FFFFFF"/>
        </w:rPr>
        <w:t>Relocation</w:t>
      </w:r>
      <w:r w:rsidR="00F10CCE">
        <w:rPr>
          <w:rFonts w:cstheme="minorHAnsi"/>
          <w:b/>
          <w:bCs/>
          <w:color w:val="313335"/>
          <w:spacing w:val="2"/>
          <w:sz w:val="24"/>
          <w:szCs w:val="24"/>
          <w:shd w:val="clear" w:color="auto" w:fill="FFFFFF"/>
        </w:rPr>
        <w:t xml:space="preserve"> </w:t>
      </w:r>
      <w:r w:rsidRPr="000D489D">
        <w:rPr>
          <w:rFonts w:cstheme="minorHAnsi"/>
          <w:color w:val="313335"/>
          <w:spacing w:val="2"/>
          <w:sz w:val="24"/>
          <w:szCs w:val="24"/>
          <w:shd w:val="clear" w:color="auto" w:fill="FFFFFF"/>
        </w:rPr>
        <w:t xml:space="preserve"> </w:t>
      </w:r>
    </w:p>
    <w:p w14:paraId="3648D845" w14:textId="2BDE97CE" w:rsidR="00F10CCE" w:rsidRDefault="000D489D" w:rsidP="000D489D">
      <w:pPr>
        <w:rPr>
          <w:rFonts w:cstheme="minorHAnsi"/>
          <w:color w:val="313335"/>
          <w:spacing w:val="2"/>
          <w:sz w:val="24"/>
          <w:szCs w:val="24"/>
          <w:shd w:val="clear" w:color="auto" w:fill="FFFFFF"/>
        </w:rPr>
      </w:pPr>
      <w:r w:rsidRPr="000D489D">
        <w:rPr>
          <w:rFonts w:cstheme="minorHAnsi"/>
          <w:color w:val="313335"/>
          <w:spacing w:val="2"/>
          <w:sz w:val="24"/>
          <w:szCs w:val="24"/>
          <w:shd w:val="clear" w:color="auto" w:fill="FFFFFF"/>
        </w:rPr>
        <w:t>An action by the commission to approve or deny a certificate of appropriateness for the relocation of a building, structure, or object shall be guided by:</w:t>
      </w:r>
    </w:p>
    <w:p w14:paraId="2F870947" w14:textId="58024711" w:rsidR="00F10CCE" w:rsidRPr="00EE5AD9" w:rsidRDefault="000D489D" w:rsidP="000D489D">
      <w:pPr>
        <w:rPr>
          <w:rFonts w:cstheme="minorHAnsi"/>
          <w:i/>
          <w:iCs/>
          <w:color w:val="313335"/>
          <w:spacing w:val="2"/>
          <w:sz w:val="24"/>
          <w:szCs w:val="24"/>
          <w:shd w:val="clear" w:color="auto" w:fill="FFFFFF"/>
        </w:rPr>
      </w:pPr>
      <w:r w:rsidRPr="00EE5AD9">
        <w:rPr>
          <w:rFonts w:cstheme="minorHAnsi"/>
          <w:i/>
          <w:iCs/>
          <w:color w:val="313335"/>
          <w:spacing w:val="2"/>
          <w:sz w:val="24"/>
          <w:szCs w:val="24"/>
          <w:shd w:val="clear" w:color="auto" w:fill="FFFFFF"/>
        </w:rPr>
        <w:t>a.</w:t>
      </w:r>
      <w:r w:rsidR="00F10CCE" w:rsidRPr="00EE5AD9">
        <w:rPr>
          <w:rFonts w:cstheme="minorHAnsi"/>
          <w:i/>
          <w:iCs/>
          <w:color w:val="313335"/>
          <w:spacing w:val="2"/>
          <w:sz w:val="24"/>
          <w:szCs w:val="24"/>
          <w:shd w:val="clear" w:color="auto" w:fill="FFFFFF"/>
        </w:rPr>
        <w:t xml:space="preserve">  </w:t>
      </w:r>
      <w:r w:rsidRPr="00EE5AD9">
        <w:rPr>
          <w:rFonts w:cstheme="minorHAnsi"/>
          <w:i/>
          <w:iCs/>
          <w:color w:val="313335"/>
          <w:spacing w:val="2"/>
          <w:sz w:val="24"/>
          <w:szCs w:val="24"/>
          <w:shd w:val="clear" w:color="auto" w:fill="FFFFFF"/>
        </w:rPr>
        <w:t xml:space="preserve">The historic character and aesthetic </w:t>
      </w:r>
      <w:r w:rsidR="00F10CCE" w:rsidRPr="00EE5AD9">
        <w:rPr>
          <w:rFonts w:cstheme="minorHAnsi"/>
          <w:i/>
          <w:iCs/>
          <w:color w:val="313335"/>
          <w:spacing w:val="2"/>
          <w:sz w:val="24"/>
          <w:szCs w:val="24"/>
          <w:shd w:val="clear" w:color="auto" w:fill="FFFFFF"/>
        </w:rPr>
        <w:t>interest of</w:t>
      </w:r>
      <w:r w:rsidRPr="00EE5AD9">
        <w:rPr>
          <w:rFonts w:cstheme="minorHAnsi"/>
          <w:i/>
          <w:iCs/>
          <w:color w:val="313335"/>
          <w:spacing w:val="2"/>
          <w:sz w:val="24"/>
          <w:szCs w:val="24"/>
          <w:shd w:val="clear" w:color="auto" w:fill="FFFFFF"/>
        </w:rPr>
        <w:t xml:space="preserve"> the building, structure or object</w:t>
      </w:r>
      <w:r w:rsidR="00EE5AD9" w:rsidRPr="00EE5AD9">
        <w:rPr>
          <w:rFonts w:cstheme="minorHAnsi"/>
          <w:i/>
          <w:iCs/>
          <w:color w:val="313335"/>
          <w:spacing w:val="2"/>
          <w:sz w:val="24"/>
          <w:szCs w:val="24"/>
          <w:shd w:val="clear" w:color="auto" w:fill="FFFFFF"/>
        </w:rPr>
        <w:t xml:space="preserve"> </w:t>
      </w:r>
      <w:r w:rsidRPr="00EE5AD9">
        <w:rPr>
          <w:rFonts w:cstheme="minorHAnsi"/>
          <w:i/>
          <w:iCs/>
          <w:color w:val="313335"/>
          <w:spacing w:val="2"/>
          <w:sz w:val="24"/>
          <w:szCs w:val="24"/>
          <w:shd w:val="clear" w:color="auto" w:fill="FFFFFF"/>
        </w:rPr>
        <w:t xml:space="preserve">contributes to its present </w:t>
      </w:r>
      <w:r w:rsidR="00F10CCE" w:rsidRPr="00EE5AD9">
        <w:rPr>
          <w:rFonts w:cstheme="minorHAnsi"/>
          <w:i/>
          <w:iCs/>
          <w:color w:val="313335"/>
          <w:spacing w:val="2"/>
          <w:sz w:val="24"/>
          <w:szCs w:val="24"/>
          <w:shd w:val="clear" w:color="auto" w:fill="FFFFFF"/>
        </w:rPr>
        <w:t>setting.</w:t>
      </w:r>
    </w:p>
    <w:p w14:paraId="3BDCAF7D" w14:textId="6D7013B2" w:rsidR="00F10CCE" w:rsidRPr="00EE5AD9" w:rsidRDefault="000D489D" w:rsidP="000D489D">
      <w:pPr>
        <w:rPr>
          <w:rFonts w:cstheme="minorHAnsi"/>
          <w:i/>
          <w:iCs/>
          <w:color w:val="313335"/>
          <w:spacing w:val="2"/>
          <w:sz w:val="24"/>
          <w:szCs w:val="24"/>
          <w:shd w:val="clear" w:color="auto" w:fill="FFFFFF"/>
        </w:rPr>
      </w:pPr>
      <w:r w:rsidRPr="00EE5AD9">
        <w:rPr>
          <w:rFonts w:cstheme="minorHAnsi"/>
          <w:i/>
          <w:iCs/>
          <w:color w:val="313335"/>
          <w:spacing w:val="2"/>
          <w:sz w:val="24"/>
          <w:szCs w:val="24"/>
          <w:shd w:val="clear" w:color="auto" w:fill="FFFFFF"/>
        </w:rPr>
        <w:t>b.</w:t>
      </w:r>
      <w:r w:rsidR="00F10CCE" w:rsidRPr="00EE5AD9">
        <w:rPr>
          <w:rFonts w:cstheme="minorHAnsi"/>
          <w:i/>
          <w:iCs/>
          <w:color w:val="313335"/>
          <w:spacing w:val="2"/>
          <w:sz w:val="24"/>
          <w:szCs w:val="24"/>
          <w:shd w:val="clear" w:color="auto" w:fill="FFFFFF"/>
        </w:rPr>
        <w:t xml:space="preserve">  </w:t>
      </w:r>
      <w:r w:rsidRPr="00EE5AD9">
        <w:rPr>
          <w:rFonts w:cstheme="minorHAnsi"/>
          <w:i/>
          <w:iCs/>
          <w:color w:val="313335"/>
          <w:spacing w:val="2"/>
          <w:sz w:val="24"/>
          <w:szCs w:val="24"/>
          <w:shd w:val="clear" w:color="auto" w:fill="FFFFFF"/>
        </w:rPr>
        <w:t xml:space="preserve">Whether there are definite plans for the area to be vacated and what the effect of </w:t>
      </w:r>
      <w:r w:rsidR="00F10CCE" w:rsidRPr="00EE5AD9">
        <w:rPr>
          <w:rFonts w:cstheme="minorHAnsi"/>
          <w:i/>
          <w:iCs/>
          <w:color w:val="313335"/>
          <w:spacing w:val="2"/>
          <w:sz w:val="24"/>
          <w:szCs w:val="24"/>
          <w:shd w:val="clear" w:color="auto" w:fill="FFFFFF"/>
        </w:rPr>
        <w:tab/>
      </w:r>
      <w:r w:rsidRPr="00EE5AD9">
        <w:rPr>
          <w:rFonts w:cstheme="minorHAnsi"/>
          <w:i/>
          <w:iCs/>
          <w:color w:val="313335"/>
          <w:spacing w:val="2"/>
          <w:sz w:val="24"/>
          <w:szCs w:val="24"/>
          <w:shd w:val="clear" w:color="auto" w:fill="FFFFFF"/>
        </w:rPr>
        <w:t xml:space="preserve">those plans on the character of the surrounding area will </w:t>
      </w:r>
      <w:r w:rsidR="00F10CCE" w:rsidRPr="00EE5AD9">
        <w:rPr>
          <w:rFonts w:cstheme="minorHAnsi"/>
          <w:i/>
          <w:iCs/>
          <w:color w:val="313335"/>
          <w:spacing w:val="2"/>
          <w:sz w:val="24"/>
          <w:szCs w:val="24"/>
          <w:shd w:val="clear" w:color="auto" w:fill="FFFFFF"/>
        </w:rPr>
        <w:t>be.</w:t>
      </w:r>
    </w:p>
    <w:p w14:paraId="78E52C01" w14:textId="0653BE62" w:rsidR="00F10CCE" w:rsidRPr="00EE5AD9" w:rsidRDefault="000D489D" w:rsidP="000D489D">
      <w:pPr>
        <w:rPr>
          <w:rFonts w:cstheme="minorHAnsi"/>
          <w:i/>
          <w:iCs/>
          <w:color w:val="313335"/>
          <w:spacing w:val="2"/>
          <w:sz w:val="24"/>
          <w:szCs w:val="24"/>
          <w:shd w:val="clear" w:color="auto" w:fill="FFFFFF"/>
        </w:rPr>
      </w:pPr>
      <w:r w:rsidRPr="00EE5AD9">
        <w:rPr>
          <w:rFonts w:cstheme="minorHAnsi"/>
          <w:i/>
          <w:iCs/>
          <w:color w:val="313335"/>
          <w:spacing w:val="2"/>
          <w:sz w:val="24"/>
          <w:szCs w:val="24"/>
          <w:shd w:val="clear" w:color="auto" w:fill="FFFFFF"/>
        </w:rPr>
        <w:t>c.</w:t>
      </w:r>
      <w:r w:rsidR="00F10CCE" w:rsidRPr="00EE5AD9">
        <w:rPr>
          <w:rFonts w:cstheme="minorHAnsi"/>
          <w:i/>
          <w:iCs/>
          <w:color w:val="313335"/>
          <w:spacing w:val="2"/>
          <w:sz w:val="24"/>
          <w:szCs w:val="24"/>
          <w:shd w:val="clear" w:color="auto" w:fill="FFFFFF"/>
        </w:rPr>
        <w:t xml:space="preserve">  </w:t>
      </w:r>
      <w:r w:rsidRPr="00EE5AD9">
        <w:rPr>
          <w:rFonts w:cstheme="minorHAnsi"/>
          <w:i/>
          <w:iCs/>
          <w:color w:val="313335"/>
          <w:spacing w:val="2"/>
          <w:sz w:val="24"/>
          <w:szCs w:val="24"/>
          <w:shd w:val="clear" w:color="auto" w:fill="FFFFFF"/>
        </w:rPr>
        <w:t>Whether the building, structure or object can be moved without significant damage to its physical integrity; and</w:t>
      </w:r>
    </w:p>
    <w:p w14:paraId="54B3BA9A" w14:textId="30068CC9" w:rsidR="00F10CCE" w:rsidRPr="00EE5AD9" w:rsidRDefault="000D489D" w:rsidP="000D489D">
      <w:pPr>
        <w:rPr>
          <w:rFonts w:cstheme="minorHAnsi"/>
          <w:i/>
          <w:iCs/>
          <w:color w:val="313335"/>
          <w:spacing w:val="2"/>
          <w:sz w:val="24"/>
          <w:szCs w:val="24"/>
          <w:shd w:val="clear" w:color="auto" w:fill="FFFFFF"/>
        </w:rPr>
      </w:pPr>
      <w:r w:rsidRPr="00EE5AD9">
        <w:rPr>
          <w:rFonts w:cstheme="minorHAnsi"/>
          <w:i/>
          <w:iCs/>
          <w:color w:val="313335"/>
          <w:spacing w:val="2"/>
          <w:sz w:val="24"/>
          <w:szCs w:val="24"/>
          <w:shd w:val="clear" w:color="auto" w:fill="FFFFFF"/>
        </w:rPr>
        <w:t>d.</w:t>
      </w:r>
      <w:r w:rsidR="00F10CCE" w:rsidRPr="00EE5AD9">
        <w:rPr>
          <w:rFonts w:cstheme="minorHAnsi"/>
          <w:i/>
          <w:iCs/>
          <w:color w:val="313335"/>
          <w:spacing w:val="2"/>
          <w:sz w:val="24"/>
          <w:szCs w:val="24"/>
          <w:shd w:val="clear" w:color="auto" w:fill="FFFFFF"/>
        </w:rPr>
        <w:t xml:space="preserve">  </w:t>
      </w:r>
      <w:r w:rsidRPr="00EE5AD9">
        <w:rPr>
          <w:rFonts w:cstheme="minorHAnsi"/>
          <w:i/>
          <w:iCs/>
          <w:color w:val="313335"/>
          <w:spacing w:val="2"/>
          <w:sz w:val="24"/>
          <w:szCs w:val="24"/>
          <w:shd w:val="clear" w:color="auto" w:fill="FFFFFF"/>
        </w:rPr>
        <w:t xml:space="preserve">Whether the proposed relocation area is compatible with the historical and </w:t>
      </w:r>
      <w:r w:rsidR="00F10CCE" w:rsidRPr="00EE5AD9">
        <w:rPr>
          <w:rFonts w:cstheme="minorHAnsi"/>
          <w:i/>
          <w:iCs/>
          <w:color w:val="313335"/>
          <w:spacing w:val="2"/>
          <w:sz w:val="24"/>
          <w:szCs w:val="24"/>
          <w:shd w:val="clear" w:color="auto" w:fill="FFFFFF"/>
        </w:rPr>
        <w:tab/>
      </w:r>
      <w:r w:rsidRPr="00EE5AD9">
        <w:rPr>
          <w:rFonts w:cstheme="minorHAnsi"/>
          <w:i/>
          <w:iCs/>
          <w:color w:val="313335"/>
          <w:spacing w:val="2"/>
          <w:sz w:val="24"/>
          <w:szCs w:val="24"/>
          <w:shd w:val="clear" w:color="auto" w:fill="FFFFFF"/>
        </w:rPr>
        <w:t xml:space="preserve">architectural character of the building, structure, </w:t>
      </w:r>
      <w:r w:rsidR="00F10CCE" w:rsidRPr="00EE5AD9">
        <w:rPr>
          <w:rFonts w:cstheme="minorHAnsi"/>
          <w:i/>
          <w:iCs/>
          <w:color w:val="313335"/>
          <w:spacing w:val="2"/>
          <w:sz w:val="24"/>
          <w:szCs w:val="24"/>
          <w:shd w:val="clear" w:color="auto" w:fill="FFFFFF"/>
        </w:rPr>
        <w:t>site,</w:t>
      </w:r>
      <w:r w:rsidRPr="00EE5AD9">
        <w:rPr>
          <w:rFonts w:cstheme="minorHAnsi"/>
          <w:i/>
          <w:iCs/>
          <w:color w:val="313335"/>
          <w:spacing w:val="2"/>
          <w:sz w:val="24"/>
          <w:szCs w:val="24"/>
          <w:shd w:val="clear" w:color="auto" w:fill="FFFFFF"/>
        </w:rPr>
        <w:t xml:space="preserve"> or object.</w:t>
      </w:r>
    </w:p>
    <w:p w14:paraId="3E5975F3" w14:textId="5BAA9B16" w:rsidR="00F10CCE" w:rsidRDefault="000D489D" w:rsidP="000D489D">
      <w:pPr>
        <w:rPr>
          <w:rFonts w:cstheme="minorHAnsi"/>
          <w:color w:val="313335"/>
          <w:spacing w:val="2"/>
          <w:sz w:val="24"/>
          <w:szCs w:val="24"/>
          <w:shd w:val="clear" w:color="auto" w:fill="FFFFFF"/>
        </w:rPr>
      </w:pPr>
      <w:r w:rsidRPr="00F10CCE">
        <w:rPr>
          <w:rFonts w:cstheme="minorHAnsi"/>
          <w:b/>
          <w:bCs/>
          <w:color w:val="313335"/>
          <w:spacing w:val="2"/>
          <w:sz w:val="24"/>
          <w:szCs w:val="24"/>
          <w:shd w:val="clear" w:color="auto" w:fill="FFFFFF"/>
        </w:rPr>
        <w:t>Demolition</w:t>
      </w:r>
      <w:r w:rsidRPr="000D489D">
        <w:rPr>
          <w:rFonts w:cstheme="minorHAnsi"/>
          <w:color w:val="313335"/>
          <w:spacing w:val="2"/>
          <w:sz w:val="24"/>
          <w:szCs w:val="24"/>
          <w:shd w:val="clear" w:color="auto" w:fill="FFFFFF"/>
        </w:rPr>
        <w:t xml:space="preserve"> </w:t>
      </w:r>
      <w:r w:rsidR="00F10CCE">
        <w:rPr>
          <w:rFonts w:cstheme="minorHAnsi"/>
          <w:color w:val="313335"/>
          <w:spacing w:val="2"/>
          <w:sz w:val="24"/>
          <w:szCs w:val="24"/>
          <w:shd w:val="clear" w:color="auto" w:fill="FFFFFF"/>
        </w:rPr>
        <w:t xml:space="preserve"> </w:t>
      </w:r>
    </w:p>
    <w:p w14:paraId="23E15048" w14:textId="090EC665" w:rsidR="00F10CCE" w:rsidRDefault="000D489D" w:rsidP="000D489D">
      <w:pPr>
        <w:rPr>
          <w:rFonts w:cstheme="minorHAnsi"/>
          <w:color w:val="313335"/>
          <w:spacing w:val="2"/>
          <w:sz w:val="24"/>
          <w:szCs w:val="24"/>
          <w:shd w:val="clear" w:color="auto" w:fill="FFFFFF"/>
        </w:rPr>
      </w:pPr>
      <w:r w:rsidRPr="000D489D">
        <w:rPr>
          <w:rFonts w:cstheme="minorHAnsi"/>
          <w:color w:val="313335"/>
          <w:spacing w:val="2"/>
          <w:sz w:val="24"/>
          <w:szCs w:val="24"/>
          <w:shd w:val="clear" w:color="auto" w:fill="FFFFFF"/>
        </w:rPr>
        <w:t>An action by the commission to approve or deny a certificate of appropriateness for the demolition of buildings, structure, sites, judged to be 50 years old or older, or objects shall be guided by:</w:t>
      </w:r>
    </w:p>
    <w:p w14:paraId="0C50130D" w14:textId="718E6357" w:rsidR="00F10CCE" w:rsidRPr="00EE5AD9" w:rsidRDefault="000D489D" w:rsidP="000D489D">
      <w:pPr>
        <w:rPr>
          <w:rFonts w:cstheme="minorHAnsi"/>
          <w:i/>
          <w:iCs/>
          <w:color w:val="313335"/>
          <w:spacing w:val="2"/>
          <w:sz w:val="24"/>
          <w:szCs w:val="24"/>
          <w:shd w:val="clear" w:color="auto" w:fill="FFFFFF"/>
        </w:rPr>
      </w:pPr>
      <w:r w:rsidRPr="00EE5AD9">
        <w:rPr>
          <w:rFonts w:cstheme="minorHAnsi"/>
          <w:i/>
          <w:iCs/>
          <w:color w:val="313335"/>
          <w:spacing w:val="2"/>
          <w:sz w:val="24"/>
          <w:szCs w:val="24"/>
          <w:shd w:val="clear" w:color="auto" w:fill="FFFFFF"/>
        </w:rPr>
        <w:t>a.</w:t>
      </w:r>
      <w:r w:rsidR="00F10CCE" w:rsidRPr="00EE5AD9">
        <w:rPr>
          <w:rFonts w:cstheme="minorHAnsi"/>
          <w:i/>
          <w:iCs/>
          <w:color w:val="313335"/>
          <w:spacing w:val="2"/>
          <w:sz w:val="24"/>
          <w:szCs w:val="24"/>
          <w:shd w:val="clear" w:color="auto" w:fill="FFFFFF"/>
        </w:rPr>
        <w:t xml:space="preserve"> </w:t>
      </w:r>
      <w:r w:rsidRPr="00EE5AD9">
        <w:rPr>
          <w:rFonts w:cstheme="minorHAnsi"/>
          <w:i/>
          <w:iCs/>
          <w:color w:val="313335"/>
          <w:spacing w:val="2"/>
          <w:sz w:val="24"/>
          <w:szCs w:val="24"/>
          <w:shd w:val="clear" w:color="auto" w:fill="FFFFFF"/>
        </w:rPr>
        <w:t xml:space="preserve">The historic, </w:t>
      </w:r>
      <w:r w:rsidR="00F10CCE" w:rsidRPr="00EE5AD9">
        <w:rPr>
          <w:rFonts w:cstheme="minorHAnsi"/>
          <w:i/>
          <w:iCs/>
          <w:color w:val="313335"/>
          <w:spacing w:val="2"/>
          <w:sz w:val="24"/>
          <w:szCs w:val="24"/>
          <w:shd w:val="clear" w:color="auto" w:fill="FFFFFF"/>
        </w:rPr>
        <w:t>scenic,</w:t>
      </w:r>
      <w:r w:rsidRPr="00EE5AD9">
        <w:rPr>
          <w:rFonts w:cstheme="minorHAnsi"/>
          <w:i/>
          <w:iCs/>
          <w:color w:val="313335"/>
          <w:spacing w:val="2"/>
          <w:sz w:val="24"/>
          <w:szCs w:val="24"/>
          <w:shd w:val="clear" w:color="auto" w:fill="FFFFFF"/>
        </w:rPr>
        <w:t xml:space="preserve"> or architectural significance of the building, structure, site, or </w:t>
      </w:r>
      <w:r w:rsidR="00F10CCE" w:rsidRPr="00EE5AD9">
        <w:rPr>
          <w:rFonts w:cstheme="minorHAnsi"/>
          <w:i/>
          <w:iCs/>
          <w:color w:val="313335"/>
          <w:spacing w:val="2"/>
          <w:sz w:val="24"/>
          <w:szCs w:val="24"/>
          <w:shd w:val="clear" w:color="auto" w:fill="FFFFFF"/>
        </w:rPr>
        <w:t>object</w:t>
      </w:r>
      <w:r w:rsidR="00EE5AD9" w:rsidRPr="00EE5AD9">
        <w:rPr>
          <w:rFonts w:cstheme="minorHAnsi"/>
          <w:i/>
          <w:iCs/>
          <w:color w:val="313335"/>
          <w:spacing w:val="2"/>
          <w:sz w:val="24"/>
          <w:szCs w:val="24"/>
          <w:shd w:val="clear" w:color="auto" w:fill="FFFFFF"/>
        </w:rPr>
        <w:t>;</w:t>
      </w:r>
    </w:p>
    <w:p w14:paraId="6795D6A0" w14:textId="75AEB8CF" w:rsidR="00F10CCE" w:rsidRPr="00EE5AD9" w:rsidRDefault="000D489D" w:rsidP="000D489D">
      <w:pPr>
        <w:rPr>
          <w:rFonts w:cstheme="minorHAnsi"/>
          <w:i/>
          <w:iCs/>
          <w:color w:val="313335"/>
          <w:spacing w:val="2"/>
          <w:sz w:val="24"/>
          <w:szCs w:val="24"/>
          <w:shd w:val="clear" w:color="auto" w:fill="FFFFFF"/>
        </w:rPr>
      </w:pPr>
      <w:r w:rsidRPr="00EE5AD9">
        <w:rPr>
          <w:rFonts w:cstheme="minorHAnsi"/>
          <w:i/>
          <w:iCs/>
          <w:color w:val="313335"/>
          <w:spacing w:val="2"/>
          <w:sz w:val="24"/>
          <w:szCs w:val="24"/>
          <w:shd w:val="clear" w:color="auto" w:fill="FFFFFF"/>
        </w:rPr>
        <w:t>b.</w:t>
      </w:r>
      <w:r w:rsidR="00F10CCE" w:rsidRPr="00EE5AD9">
        <w:rPr>
          <w:rFonts w:cstheme="minorHAnsi"/>
          <w:i/>
          <w:iCs/>
          <w:color w:val="313335"/>
          <w:spacing w:val="2"/>
          <w:sz w:val="24"/>
          <w:szCs w:val="24"/>
          <w:shd w:val="clear" w:color="auto" w:fill="FFFFFF"/>
        </w:rPr>
        <w:t xml:space="preserve">  </w:t>
      </w:r>
      <w:r w:rsidRPr="00EE5AD9">
        <w:rPr>
          <w:rFonts w:cstheme="minorHAnsi"/>
          <w:i/>
          <w:iCs/>
          <w:color w:val="313335"/>
          <w:spacing w:val="2"/>
          <w:sz w:val="24"/>
          <w:szCs w:val="24"/>
          <w:shd w:val="clear" w:color="auto" w:fill="FFFFFF"/>
        </w:rPr>
        <w:t xml:space="preserve">The importance of the building, structure, site, tree, or object to the ambiance of a </w:t>
      </w:r>
      <w:r w:rsidR="00F10CCE" w:rsidRPr="00EE5AD9">
        <w:rPr>
          <w:rFonts w:cstheme="minorHAnsi"/>
          <w:i/>
          <w:iCs/>
          <w:color w:val="313335"/>
          <w:spacing w:val="2"/>
          <w:sz w:val="24"/>
          <w:szCs w:val="24"/>
          <w:shd w:val="clear" w:color="auto" w:fill="FFFFFF"/>
        </w:rPr>
        <w:t>district</w:t>
      </w:r>
      <w:r w:rsidR="00EE5AD9" w:rsidRPr="00EE5AD9">
        <w:rPr>
          <w:rFonts w:cstheme="minorHAnsi"/>
          <w:i/>
          <w:iCs/>
          <w:color w:val="313335"/>
          <w:spacing w:val="2"/>
          <w:sz w:val="24"/>
          <w:szCs w:val="24"/>
          <w:shd w:val="clear" w:color="auto" w:fill="FFFFFF"/>
        </w:rPr>
        <w:t>;</w:t>
      </w:r>
    </w:p>
    <w:p w14:paraId="6CD481E3" w14:textId="2C94248C" w:rsidR="00F10CCE" w:rsidRPr="00EE5AD9" w:rsidRDefault="000D489D" w:rsidP="000D489D">
      <w:pPr>
        <w:rPr>
          <w:rFonts w:cstheme="minorHAnsi"/>
          <w:i/>
          <w:iCs/>
          <w:color w:val="313335"/>
          <w:spacing w:val="2"/>
          <w:sz w:val="24"/>
          <w:szCs w:val="24"/>
          <w:shd w:val="clear" w:color="auto" w:fill="FFFFFF"/>
        </w:rPr>
      </w:pPr>
      <w:r w:rsidRPr="00EE5AD9">
        <w:rPr>
          <w:rFonts w:cstheme="minorHAnsi"/>
          <w:i/>
          <w:iCs/>
          <w:color w:val="313335"/>
          <w:spacing w:val="2"/>
          <w:sz w:val="24"/>
          <w:szCs w:val="24"/>
          <w:shd w:val="clear" w:color="auto" w:fill="FFFFFF"/>
        </w:rPr>
        <w:lastRenderedPageBreak/>
        <w:t>c.</w:t>
      </w:r>
      <w:r w:rsidR="00F10CCE" w:rsidRPr="00EE5AD9">
        <w:rPr>
          <w:rFonts w:cstheme="minorHAnsi"/>
          <w:i/>
          <w:iCs/>
          <w:color w:val="313335"/>
          <w:spacing w:val="2"/>
          <w:sz w:val="24"/>
          <w:szCs w:val="24"/>
          <w:shd w:val="clear" w:color="auto" w:fill="FFFFFF"/>
        </w:rPr>
        <w:t xml:space="preserve">  </w:t>
      </w:r>
      <w:r w:rsidRPr="00EE5AD9">
        <w:rPr>
          <w:rFonts w:cstheme="minorHAnsi"/>
          <w:i/>
          <w:iCs/>
          <w:color w:val="313335"/>
          <w:spacing w:val="2"/>
          <w:sz w:val="24"/>
          <w:szCs w:val="24"/>
          <w:shd w:val="clear" w:color="auto" w:fill="FFFFFF"/>
        </w:rPr>
        <w:t>The difficulty or the impossibility of reproducing such a building, structure, site,</w:t>
      </w:r>
      <w:r w:rsidR="00EE5AD9" w:rsidRPr="00EE5AD9">
        <w:rPr>
          <w:rFonts w:cstheme="minorHAnsi"/>
          <w:i/>
          <w:iCs/>
          <w:color w:val="313335"/>
          <w:spacing w:val="2"/>
          <w:sz w:val="24"/>
          <w:szCs w:val="24"/>
          <w:shd w:val="clear" w:color="auto" w:fill="FFFFFF"/>
        </w:rPr>
        <w:t xml:space="preserve"> </w:t>
      </w:r>
      <w:r w:rsidRPr="00EE5AD9">
        <w:rPr>
          <w:rFonts w:cstheme="minorHAnsi"/>
          <w:i/>
          <w:iCs/>
          <w:color w:val="313335"/>
          <w:spacing w:val="2"/>
          <w:sz w:val="24"/>
          <w:szCs w:val="24"/>
          <w:shd w:val="clear" w:color="auto" w:fill="FFFFFF"/>
        </w:rPr>
        <w:t xml:space="preserve">tree, or object because of its design, texture, material, detail, or unique </w:t>
      </w:r>
      <w:r w:rsidR="00F10CCE" w:rsidRPr="00EE5AD9">
        <w:rPr>
          <w:rFonts w:cstheme="minorHAnsi"/>
          <w:i/>
          <w:iCs/>
          <w:color w:val="313335"/>
          <w:spacing w:val="2"/>
          <w:sz w:val="24"/>
          <w:szCs w:val="24"/>
          <w:shd w:val="clear" w:color="auto" w:fill="FFFFFF"/>
        </w:rPr>
        <w:t>location</w:t>
      </w:r>
      <w:r w:rsidR="00EE5AD9" w:rsidRPr="00EE5AD9">
        <w:rPr>
          <w:rFonts w:cstheme="minorHAnsi"/>
          <w:i/>
          <w:iCs/>
          <w:color w:val="313335"/>
          <w:spacing w:val="2"/>
          <w:sz w:val="24"/>
          <w:szCs w:val="24"/>
          <w:shd w:val="clear" w:color="auto" w:fill="FFFFFF"/>
        </w:rPr>
        <w:t>;</w:t>
      </w:r>
    </w:p>
    <w:p w14:paraId="407C58C0" w14:textId="10F06365" w:rsidR="00F10CCE" w:rsidRPr="00EE5AD9" w:rsidRDefault="000D489D" w:rsidP="000D489D">
      <w:pPr>
        <w:rPr>
          <w:rFonts w:cstheme="minorHAnsi"/>
          <w:i/>
          <w:iCs/>
          <w:color w:val="313335"/>
          <w:spacing w:val="2"/>
          <w:sz w:val="24"/>
          <w:szCs w:val="24"/>
          <w:shd w:val="clear" w:color="auto" w:fill="FFFFFF"/>
        </w:rPr>
      </w:pPr>
      <w:r w:rsidRPr="00EE5AD9">
        <w:rPr>
          <w:rFonts w:cstheme="minorHAnsi"/>
          <w:i/>
          <w:iCs/>
          <w:color w:val="313335"/>
          <w:spacing w:val="2"/>
          <w:sz w:val="24"/>
          <w:szCs w:val="24"/>
          <w:shd w:val="clear" w:color="auto" w:fill="FFFFFF"/>
        </w:rPr>
        <w:t>d.</w:t>
      </w:r>
      <w:r w:rsidR="00F10CCE" w:rsidRPr="00EE5AD9">
        <w:rPr>
          <w:rFonts w:cstheme="minorHAnsi"/>
          <w:i/>
          <w:iCs/>
          <w:color w:val="313335"/>
          <w:spacing w:val="2"/>
          <w:sz w:val="24"/>
          <w:szCs w:val="24"/>
          <w:shd w:val="clear" w:color="auto" w:fill="FFFFFF"/>
        </w:rPr>
        <w:t xml:space="preserve">  </w:t>
      </w:r>
      <w:r w:rsidRPr="00EE5AD9">
        <w:rPr>
          <w:rFonts w:cstheme="minorHAnsi"/>
          <w:i/>
          <w:iCs/>
          <w:color w:val="313335"/>
          <w:spacing w:val="2"/>
          <w:sz w:val="24"/>
          <w:szCs w:val="24"/>
          <w:shd w:val="clear" w:color="auto" w:fill="FFFFFF"/>
        </w:rPr>
        <w:t xml:space="preserve">Whether the building, structure, site, or object is one of the last remaining examples of its kind in the neighborhood or the </w:t>
      </w:r>
      <w:r w:rsidR="00F10CCE" w:rsidRPr="00EE5AD9">
        <w:rPr>
          <w:rFonts w:cstheme="minorHAnsi"/>
          <w:i/>
          <w:iCs/>
          <w:color w:val="313335"/>
          <w:spacing w:val="2"/>
          <w:sz w:val="24"/>
          <w:szCs w:val="24"/>
          <w:shd w:val="clear" w:color="auto" w:fill="FFFFFF"/>
        </w:rPr>
        <w:t>city</w:t>
      </w:r>
      <w:r w:rsidR="00EE5AD9" w:rsidRPr="00EE5AD9">
        <w:rPr>
          <w:rFonts w:cstheme="minorHAnsi"/>
          <w:i/>
          <w:iCs/>
          <w:color w:val="313335"/>
          <w:spacing w:val="2"/>
          <w:sz w:val="24"/>
          <w:szCs w:val="24"/>
          <w:shd w:val="clear" w:color="auto" w:fill="FFFFFF"/>
        </w:rPr>
        <w:t>;</w:t>
      </w:r>
    </w:p>
    <w:p w14:paraId="67C04252" w14:textId="2CCB390F" w:rsidR="00F10CCE" w:rsidRPr="00EE5AD9" w:rsidRDefault="000D489D" w:rsidP="000D489D">
      <w:pPr>
        <w:rPr>
          <w:rFonts w:cstheme="minorHAnsi"/>
          <w:i/>
          <w:iCs/>
          <w:color w:val="313335"/>
          <w:spacing w:val="2"/>
          <w:sz w:val="24"/>
          <w:szCs w:val="24"/>
          <w:shd w:val="clear" w:color="auto" w:fill="FFFFFF"/>
        </w:rPr>
      </w:pPr>
      <w:r w:rsidRPr="00EE5AD9">
        <w:rPr>
          <w:rFonts w:cstheme="minorHAnsi"/>
          <w:i/>
          <w:iCs/>
          <w:color w:val="313335"/>
          <w:spacing w:val="2"/>
          <w:sz w:val="24"/>
          <w:szCs w:val="24"/>
          <w:shd w:val="clear" w:color="auto" w:fill="FFFFFF"/>
        </w:rPr>
        <w:t>e.</w:t>
      </w:r>
      <w:r w:rsidR="00F10CCE" w:rsidRPr="00EE5AD9">
        <w:rPr>
          <w:rFonts w:cstheme="minorHAnsi"/>
          <w:i/>
          <w:iCs/>
          <w:color w:val="313335"/>
          <w:spacing w:val="2"/>
          <w:sz w:val="24"/>
          <w:szCs w:val="24"/>
          <w:shd w:val="clear" w:color="auto" w:fill="FFFFFF"/>
        </w:rPr>
        <w:t xml:space="preserve">  </w:t>
      </w:r>
      <w:r w:rsidRPr="00EE5AD9">
        <w:rPr>
          <w:rFonts w:cstheme="minorHAnsi"/>
          <w:i/>
          <w:iCs/>
          <w:color w:val="313335"/>
          <w:spacing w:val="2"/>
          <w:sz w:val="24"/>
          <w:szCs w:val="24"/>
          <w:shd w:val="clear" w:color="auto" w:fill="FFFFFF"/>
        </w:rPr>
        <w:t xml:space="preserve">Whether there are definite plans for use of the property if the proposed demolition is </w:t>
      </w:r>
      <w:r w:rsidR="00EE5AD9">
        <w:rPr>
          <w:rFonts w:cstheme="minorHAnsi"/>
          <w:i/>
          <w:iCs/>
          <w:color w:val="313335"/>
          <w:spacing w:val="2"/>
          <w:sz w:val="24"/>
          <w:szCs w:val="24"/>
          <w:shd w:val="clear" w:color="auto" w:fill="FFFFFF"/>
        </w:rPr>
        <w:t>c</w:t>
      </w:r>
      <w:r w:rsidRPr="00EE5AD9">
        <w:rPr>
          <w:rFonts w:cstheme="minorHAnsi"/>
          <w:i/>
          <w:iCs/>
          <w:color w:val="313335"/>
          <w:spacing w:val="2"/>
          <w:sz w:val="24"/>
          <w:szCs w:val="24"/>
          <w:shd w:val="clear" w:color="auto" w:fill="FFFFFF"/>
        </w:rPr>
        <w:t xml:space="preserve">arried out, and what the effect of those plans on the character of the surrounding area would </w:t>
      </w:r>
      <w:r w:rsidR="00F10CCE" w:rsidRPr="00EE5AD9">
        <w:rPr>
          <w:rFonts w:cstheme="minorHAnsi"/>
          <w:i/>
          <w:iCs/>
          <w:color w:val="313335"/>
          <w:spacing w:val="2"/>
          <w:sz w:val="24"/>
          <w:szCs w:val="24"/>
          <w:shd w:val="clear" w:color="auto" w:fill="FFFFFF"/>
        </w:rPr>
        <w:t>be</w:t>
      </w:r>
      <w:r w:rsidR="00EE5AD9" w:rsidRPr="00EE5AD9">
        <w:rPr>
          <w:rFonts w:cstheme="minorHAnsi"/>
          <w:i/>
          <w:iCs/>
          <w:color w:val="313335"/>
          <w:spacing w:val="2"/>
          <w:sz w:val="24"/>
          <w:szCs w:val="24"/>
          <w:shd w:val="clear" w:color="auto" w:fill="FFFFFF"/>
        </w:rPr>
        <w:t>;</w:t>
      </w:r>
    </w:p>
    <w:p w14:paraId="49B89946" w14:textId="5CEB428A" w:rsidR="00F10CCE" w:rsidRPr="00EE5AD9" w:rsidRDefault="000D489D" w:rsidP="000D489D">
      <w:pPr>
        <w:rPr>
          <w:rFonts w:cstheme="minorHAnsi"/>
          <w:i/>
          <w:iCs/>
          <w:color w:val="313335"/>
          <w:spacing w:val="2"/>
          <w:sz w:val="24"/>
          <w:szCs w:val="24"/>
          <w:shd w:val="clear" w:color="auto" w:fill="FFFFFF"/>
        </w:rPr>
      </w:pPr>
      <w:r w:rsidRPr="00EE5AD9">
        <w:rPr>
          <w:rFonts w:cstheme="minorHAnsi"/>
          <w:i/>
          <w:iCs/>
          <w:color w:val="313335"/>
          <w:spacing w:val="2"/>
          <w:sz w:val="24"/>
          <w:szCs w:val="24"/>
          <w:shd w:val="clear" w:color="auto" w:fill="FFFFFF"/>
        </w:rPr>
        <w:t>f.</w:t>
      </w:r>
      <w:r w:rsidR="00F10CCE" w:rsidRPr="00EE5AD9">
        <w:rPr>
          <w:rFonts w:cstheme="minorHAnsi"/>
          <w:i/>
          <w:iCs/>
          <w:color w:val="313335"/>
          <w:spacing w:val="2"/>
          <w:sz w:val="24"/>
          <w:szCs w:val="24"/>
          <w:shd w:val="clear" w:color="auto" w:fill="FFFFFF"/>
        </w:rPr>
        <w:t xml:space="preserve">   </w:t>
      </w:r>
      <w:r w:rsidRPr="00EE5AD9">
        <w:rPr>
          <w:rFonts w:cstheme="minorHAnsi"/>
          <w:i/>
          <w:iCs/>
          <w:color w:val="313335"/>
          <w:spacing w:val="2"/>
          <w:sz w:val="24"/>
          <w:szCs w:val="24"/>
          <w:shd w:val="clear" w:color="auto" w:fill="FFFFFF"/>
        </w:rPr>
        <w:t>Whether</w:t>
      </w:r>
      <w:r w:rsidR="00F10CCE" w:rsidRPr="00EE5AD9">
        <w:rPr>
          <w:rFonts w:cstheme="minorHAnsi"/>
          <w:i/>
          <w:iCs/>
          <w:color w:val="313335"/>
          <w:spacing w:val="2"/>
          <w:sz w:val="24"/>
          <w:szCs w:val="24"/>
          <w:shd w:val="clear" w:color="auto" w:fill="FFFFFF"/>
        </w:rPr>
        <w:t xml:space="preserve"> </w:t>
      </w:r>
      <w:r w:rsidRPr="00EE5AD9">
        <w:rPr>
          <w:rFonts w:cstheme="minorHAnsi"/>
          <w:i/>
          <w:iCs/>
          <w:color w:val="313335"/>
          <w:spacing w:val="2"/>
          <w:sz w:val="24"/>
          <w:szCs w:val="24"/>
          <w:shd w:val="clear" w:color="auto" w:fill="FFFFFF"/>
        </w:rPr>
        <w:t xml:space="preserve">reasonable </w:t>
      </w:r>
      <w:r w:rsidR="00F10CCE" w:rsidRPr="00EE5AD9">
        <w:rPr>
          <w:rFonts w:cstheme="minorHAnsi"/>
          <w:i/>
          <w:iCs/>
          <w:color w:val="313335"/>
          <w:spacing w:val="2"/>
          <w:sz w:val="24"/>
          <w:szCs w:val="24"/>
          <w:shd w:val="clear" w:color="auto" w:fill="FFFFFF"/>
        </w:rPr>
        <w:t xml:space="preserve"> </w:t>
      </w:r>
      <w:r w:rsidRPr="00EE5AD9">
        <w:rPr>
          <w:rFonts w:cstheme="minorHAnsi"/>
          <w:i/>
          <w:iCs/>
          <w:color w:val="313335"/>
          <w:spacing w:val="2"/>
          <w:sz w:val="24"/>
          <w:szCs w:val="24"/>
          <w:shd w:val="clear" w:color="auto" w:fill="FFFFFF"/>
        </w:rPr>
        <w:t>measures can be taken to save the building, structure, site, or object from collapse; and</w:t>
      </w:r>
    </w:p>
    <w:p w14:paraId="07C1E0AB" w14:textId="532E5B61" w:rsidR="000D489D" w:rsidRPr="00EE5AD9" w:rsidRDefault="000D489D" w:rsidP="000D489D">
      <w:pPr>
        <w:rPr>
          <w:rFonts w:cstheme="minorHAnsi"/>
          <w:i/>
          <w:iCs/>
          <w:color w:val="313335"/>
          <w:spacing w:val="2"/>
          <w:sz w:val="24"/>
          <w:szCs w:val="24"/>
          <w:shd w:val="clear" w:color="auto" w:fill="FFFFFF"/>
        </w:rPr>
      </w:pPr>
      <w:r w:rsidRPr="00EE5AD9">
        <w:rPr>
          <w:rFonts w:cstheme="minorHAnsi"/>
          <w:i/>
          <w:iCs/>
          <w:color w:val="313335"/>
          <w:spacing w:val="2"/>
          <w:sz w:val="24"/>
          <w:szCs w:val="24"/>
          <w:shd w:val="clear" w:color="auto" w:fill="FFFFFF"/>
        </w:rPr>
        <w:t>g.</w:t>
      </w:r>
      <w:r w:rsidR="00F10CCE" w:rsidRPr="00EE5AD9">
        <w:rPr>
          <w:rFonts w:cstheme="minorHAnsi"/>
          <w:i/>
          <w:iCs/>
          <w:color w:val="313335"/>
          <w:spacing w:val="2"/>
          <w:sz w:val="24"/>
          <w:szCs w:val="24"/>
          <w:shd w:val="clear" w:color="auto" w:fill="FFFFFF"/>
        </w:rPr>
        <w:t xml:space="preserve">  </w:t>
      </w:r>
      <w:r w:rsidRPr="00EE5AD9">
        <w:rPr>
          <w:rFonts w:cstheme="minorHAnsi"/>
          <w:i/>
          <w:iCs/>
          <w:color w:val="313335"/>
          <w:spacing w:val="2"/>
          <w:sz w:val="24"/>
          <w:szCs w:val="24"/>
          <w:shd w:val="clear" w:color="auto" w:fill="FFFFFF"/>
        </w:rPr>
        <w:t>Whether the building, structure, site, or object is capable of earning a reasonable economic return on its value.</w:t>
      </w:r>
    </w:p>
    <w:p w14:paraId="067B068C" w14:textId="36C1C6B9" w:rsidR="00314A29" w:rsidRDefault="00314A29" w:rsidP="00027EE0">
      <w:pPr>
        <w:rPr>
          <w:rFonts w:cstheme="minorHAnsi"/>
          <w:b/>
          <w:sz w:val="24"/>
          <w:szCs w:val="24"/>
          <w:u w:val="single"/>
        </w:rPr>
      </w:pPr>
    </w:p>
    <w:p w14:paraId="42F1852B" w14:textId="4F726842" w:rsidR="00EE5AD9" w:rsidRDefault="00EE5AD9" w:rsidP="00027EE0">
      <w:pPr>
        <w:rPr>
          <w:rFonts w:cstheme="minorHAnsi"/>
          <w:b/>
          <w:sz w:val="24"/>
          <w:szCs w:val="24"/>
          <w:u w:val="single"/>
        </w:rPr>
      </w:pPr>
      <w:r>
        <w:rPr>
          <w:rFonts w:cstheme="minorHAnsi"/>
          <w:b/>
          <w:sz w:val="24"/>
          <w:szCs w:val="24"/>
          <w:u w:val="single"/>
        </w:rPr>
        <w:t>ADMINISTRATORS REPORT:</w:t>
      </w:r>
    </w:p>
    <w:p w14:paraId="7977777A" w14:textId="77777777" w:rsidR="00E53E4B" w:rsidRDefault="003856BE" w:rsidP="00027EE0">
      <w:pPr>
        <w:rPr>
          <w:rFonts w:cstheme="minorHAnsi"/>
          <w:bCs/>
          <w:sz w:val="24"/>
          <w:szCs w:val="24"/>
        </w:rPr>
      </w:pPr>
      <w:r>
        <w:rPr>
          <w:rFonts w:cstheme="minorHAnsi"/>
          <w:bCs/>
          <w:sz w:val="24"/>
          <w:szCs w:val="24"/>
        </w:rPr>
        <w:t xml:space="preserve">The existing zoning for the above referenced </w:t>
      </w:r>
      <w:r w:rsidR="006633CF">
        <w:rPr>
          <w:rFonts w:cstheme="minorHAnsi"/>
          <w:bCs/>
          <w:sz w:val="24"/>
          <w:szCs w:val="24"/>
        </w:rPr>
        <w:t xml:space="preserve">location is R40 </w:t>
      </w:r>
      <w:r w:rsidR="00D648AD">
        <w:rPr>
          <w:rFonts w:cstheme="minorHAnsi"/>
          <w:bCs/>
          <w:sz w:val="24"/>
          <w:szCs w:val="24"/>
        </w:rPr>
        <w:t>having a</w:t>
      </w:r>
      <w:r w:rsidR="006633CF">
        <w:rPr>
          <w:rFonts w:cstheme="minorHAnsi"/>
          <w:bCs/>
          <w:sz w:val="24"/>
          <w:szCs w:val="24"/>
        </w:rPr>
        <w:t xml:space="preserve"> front setback of 40 feet on a local street.  The above referenced lot is also a corner lot that </w:t>
      </w:r>
      <w:r w:rsidR="00D648AD">
        <w:rPr>
          <w:rFonts w:cstheme="minorHAnsi"/>
          <w:bCs/>
          <w:sz w:val="24"/>
          <w:szCs w:val="24"/>
        </w:rPr>
        <w:t>fronts</w:t>
      </w:r>
      <w:r w:rsidR="006633CF">
        <w:rPr>
          <w:rFonts w:cstheme="minorHAnsi"/>
          <w:bCs/>
          <w:sz w:val="24"/>
          <w:szCs w:val="24"/>
        </w:rPr>
        <w:t xml:space="preserve"> </w:t>
      </w:r>
      <w:r w:rsidR="00D648AD">
        <w:rPr>
          <w:rFonts w:cstheme="minorHAnsi"/>
          <w:bCs/>
          <w:sz w:val="24"/>
          <w:szCs w:val="24"/>
        </w:rPr>
        <w:t xml:space="preserve">on </w:t>
      </w:r>
      <w:r w:rsidR="006633CF">
        <w:rPr>
          <w:rFonts w:cstheme="minorHAnsi"/>
          <w:bCs/>
          <w:sz w:val="24"/>
          <w:szCs w:val="24"/>
        </w:rPr>
        <w:t>Main Street</w:t>
      </w:r>
      <w:r w:rsidR="00D648AD">
        <w:rPr>
          <w:rFonts w:cstheme="minorHAnsi"/>
          <w:bCs/>
          <w:sz w:val="24"/>
          <w:szCs w:val="24"/>
        </w:rPr>
        <w:t xml:space="preserve"> to the east and fronts on Baggerly Way to the north and west.  The applicant is proposing to add a free-standing detached storage shed that will be placed behind the house.  The dimensions of the building and the area of the yard for placement </w:t>
      </w:r>
      <w:r w:rsidR="00E53E4B">
        <w:rPr>
          <w:rFonts w:cstheme="minorHAnsi"/>
          <w:bCs/>
          <w:sz w:val="24"/>
          <w:szCs w:val="24"/>
        </w:rPr>
        <w:t xml:space="preserve">of the accessory structure </w:t>
      </w:r>
      <w:r w:rsidR="00D648AD">
        <w:rPr>
          <w:rFonts w:cstheme="minorHAnsi"/>
          <w:bCs/>
          <w:sz w:val="24"/>
          <w:szCs w:val="24"/>
        </w:rPr>
        <w:t xml:space="preserve">will not permit the applicant to meet the minimum front setback of 40 feet off Baggerly way and remain at least 20 feet from the primary structure.  </w:t>
      </w:r>
    </w:p>
    <w:p w14:paraId="7570B671" w14:textId="77777777" w:rsidR="00E53E4B" w:rsidRDefault="00E53E4B" w:rsidP="00027EE0">
      <w:pPr>
        <w:rPr>
          <w:rFonts w:cstheme="minorHAnsi"/>
          <w:bCs/>
          <w:sz w:val="24"/>
          <w:szCs w:val="24"/>
        </w:rPr>
      </w:pPr>
    </w:p>
    <w:p w14:paraId="73167CAC" w14:textId="6AA915B6" w:rsidR="00EE5AD9" w:rsidRDefault="00E53E4B" w:rsidP="00027EE0">
      <w:pPr>
        <w:rPr>
          <w:rFonts w:cstheme="minorHAnsi"/>
          <w:bCs/>
          <w:sz w:val="24"/>
          <w:szCs w:val="24"/>
        </w:rPr>
      </w:pPr>
      <w:r>
        <w:rPr>
          <w:rFonts w:cstheme="minorHAnsi"/>
          <w:bCs/>
          <w:sz w:val="24"/>
          <w:szCs w:val="24"/>
        </w:rPr>
        <w:t xml:space="preserve">Therefore, the applicant will need to seek a variance on the front setback from Baggerly Way to reduce the setback from 40 feet to 18 feet as shown on the attached sketch.  This will allow the applicant to remain 20 feet from the main structure and maximize the setback off Baggerly Way. </w:t>
      </w:r>
    </w:p>
    <w:p w14:paraId="31A27641" w14:textId="409F6F3C" w:rsidR="00D648AD" w:rsidRDefault="00D648AD" w:rsidP="00027EE0">
      <w:pPr>
        <w:rPr>
          <w:rFonts w:cstheme="minorHAnsi"/>
          <w:bCs/>
          <w:sz w:val="24"/>
          <w:szCs w:val="24"/>
        </w:rPr>
      </w:pPr>
    </w:p>
    <w:p w14:paraId="3F7B1F8C" w14:textId="77777777" w:rsidR="00D648AD" w:rsidRPr="003856BE" w:rsidRDefault="00D648AD" w:rsidP="00027EE0">
      <w:pPr>
        <w:rPr>
          <w:rFonts w:cstheme="minorHAnsi"/>
          <w:bCs/>
          <w:sz w:val="24"/>
          <w:szCs w:val="24"/>
        </w:rPr>
      </w:pPr>
    </w:p>
    <w:sectPr w:rsidR="00D648AD" w:rsidRPr="003856B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1FE3" w14:textId="77777777" w:rsidR="004B0904" w:rsidRDefault="004B0904" w:rsidP="00027EE0">
      <w:pPr>
        <w:spacing w:after="0" w:line="240" w:lineRule="auto"/>
      </w:pPr>
      <w:r>
        <w:separator/>
      </w:r>
    </w:p>
  </w:endnote>
  <w:endnote w:type="continuationSeparator" w:id="0">
    <w:p w14:paraId="5F1C9AFF" w14:textId="77777777" w:rsidR="004B0904" w:rsidRDefault="004B0904" w:rsidP="0002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A071" w14:textId="77777777" w:rsidR="004B0904" w:rsidRDefault="004B0904" w:rsidP="00027EE0">
      <w:pPr>
        <w:spacing w:after="0" w:line="240" w:lineRule="auto"/>
      </w:pPr>
      <w:r>
        <w:separator/>
      </w:r>
    </w:p>
  </w:footnote>
  <w:footnote w:type="continuationSeparator" w:id="0">
    <w:p w14:paraId="53670853" w14:textId="77777777" w:rsidR="004B0904" w:rsidRDefault="004B0904" w:rsidP="00027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F37D" w14:textId="74515DED" w:rsidR="00027EE0" w:rsidRDefault="00027EE0" w:rsidP="00027E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1B5"/>
    <w:multiLevelType w:val="hybridMultilevel"/>
    <w:tmpl w:val="F53A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1531"/>
    <w:multiLevelType w:val="hybridMultilevel"/>
    <w:tmpl w:val="8618EFB6"/>
    <w:lvl w:ilvl="0" w:tplc="4B3EF0D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B71B64"/>
    <w:multiLevelType w:val="singleLevel"/>
    <w:tmpl w:val="008A2986"/>
    <w:lvl w:ilvl="0">
      <w:start w:val="1"/>
      <w:numFmt w:val="decimal"/>
      <w:lvlText w:val="%1."/>
      <w:lvlJc w:val="left"/>
      <w:pPr>
        <w:tabs>
          <w:tab w:val="num" w:pos="1530"/>
        </w:tabs>
        <w:ind w:left="1530" w:hanging="720"/>
      </w:pPr>
      <w:rPr>
        <w:rFonts w:hint="default"/>
      </w:rPr>
    </w:lvl>
  </w:abstractNum>
  <w:abstractNum w:abstractNumId="3" w15:restartNumberingAfterBreak="0">
    <w:nsid w:val="37D072E4"/>
    <w:multiLevelType w:val="hybridMultilevel"/>
    <w:tmpl w:val="194E1CBC"/>
    <w:lvl w:ilvl="0" w:tplc="B5D05A4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B2B18CD"/>
    <w:multiLevelType w:val="hybridMultilevel"/>
    <w:tmpl w:val="3EEC4700"/>
    <w:lvl w:ilvl="0" w:tplc="9BC8E10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C030C27"/>
    <w:multiLevelType w:val="hybridMultilevel"/>
    <w:tmpl w:val="F424CDCA"/>
    <w:lvl w:ilvl="0" w:tplc="736C911E">
      <w:start w:val="1"/>
      <w:numFmt w:val="upperLetter"/>
      <w:lvlText w:val="%1."/>
      <w:lvlJc w:val="left"/>
      <w:pPr>
        <w:tabs>
          <w:tab w:val="num" w:pos="1890"/>
        </w:tabs>
        <w:ind w:left="1890" w:hanging="360"/>
      </w:pPr>
      <w:rPr>
        <w:rFonts w:hint="default"/>
        <w:i/>
        <w:iCs/>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6" w15:restartNumberingAfterBreak="0">
    <w:nsid w:val="3E563B8A"/>
    <w:multiLevelType w:val="hybridMultilevel"/>
    <w:tmpl w:val="2C5AEF66"/>
    <w:lvl w:ilvl="0" w:tplc="F806A6D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A25E53"/>
    <w:multiLevelType w:val="hybridMultilevel"/>
    <w:tmpl w:val="C9CE6A56"/>
    <w:lvl w:ilvl="0" w:tplc="0DEC5CC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44A700BB"/>
    <w:multiLevelType w:val="hybridMultilevel"/>
    <w:tmpl w:val="C2EEB2E2"/>
    <w:lvl w:ilvl="0" w:tplc="32BEF4E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51D271F"/>
    <w:multiLevelType w:val="hybridMultilevel"/>
    <w:tmpl w:val="5DB2E0FE"/>
    <w:lvl w:ilvl="0" w:tplc="7C66CAF2">
      <w:start w:val="1"/>
      <w:numFmt w:val="upp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1B6C40"/>
    <w:multiLevelType w:val="hybridMultilevel"/>
    <w:tmpl w:val="43C418F6"/>
    <w:lvl w:ilvl="0" w:tplc="8462065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AF11A60"/>
    <w:multiLevelType w:val="hybridMultilevel"/>
    <w:tmpl w:val="78EC5096"/>
    <w:lvl w:ilvl="0" w:tplc="EF88DBA8">
      <w:start w:val="1"/>
      <w:numFmt w:val="upp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5B46617C"/>
    <w:multiLevelType w:val="hybridMultilevel"/>
    <w:tmpl w:val="75025282"/>
    <w:lvl w:ilvl="0" w:tplc="250C9F9A">
      <w:start w:val="1"/>
      <w:numFmt w:val="upperLetter"/>
      <w:lvlText w:val="%1."/>
      <w:lvlJc w:val="left"/>
      <w:pPr>
        <w:ind w:left="1890" w:hanging="360"/>
      </w:pPr>
      <w:rPr>
        <w:rFonts w:hint="default"/>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5E390C13"/>
    <w:multiLevelType w:val="hybridMultilevel"/>
    <w:tmpl w:val="C43CBF1A"/>
    <w:lvl w:ilvl="0" w:tplc="F49810D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4CA5EB9"/>
    <w:multiLevelType w:val="hybridMultilevel"/>
    <w:tmpl w:val="4D201C6E"/>
    <w:lvl w:ilvl="0" w:tplc="5F8A8C2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660802E6"/>
    <w:multiLevelType w:val="hybridMultilevel"/>
    <w:tmpl w:val="60DEA2B2"/>
    <w:lvl w:ilvl="0" w:tplc="75ACC74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7626CEB"/>
    <w:multiLevelType w:val="hybridMultilevel"/>
    <w:tmpl w:val="49687DCA"/>
    <w:lvl w:ilvl="0" w:tplc="4CF81FDA">
      <w:start w:val="1"/>
      <w:numFmt w:val="upperLetter"/>
      <w:lvlText w:val="%1."/>
      <w:lvlJc w:val="left"/>
      <w:pPr>
        <w:ind w:left="2160" w:hanging="360"/>
      </w:pPr>
      <w:rPr>
        <w:rFonts w:hint="default"/>
        <w:b w:val="0"/>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85967E9"/>
    <w:multiLevelType w:val="hybridMultilevel"/>
    <w:tmpl w:val="7AFA565E"/>
    <w:lvl w:ilvl="0" w:tplc="C5B8E0A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1CB5717"/>
    <w:multiLevelType w:val="hybridMultilevel"/>
    <w:tmpl w:val="9D985346"/>
    <w:lvl w:ilvl="0" w:tplc="3DB0F5A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A334F20"/>
    <w:multiLevelType w:val="hybridMultilevel"/>
    <w:tmpl w:val="290C0754"/>
    <w:lvl w:ilvl="0" w:tplc="B5FCF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132672">
    <w:abstractNumId w:val="2"/>
  </w:num>
  <w:num w:numId="2" w16cid:durableId="1851484857">
    <w:abstractNumId w:val="1"/>
  </w:num>
  <w:num w:numId="3" w16cid:durableId="115218600">
    <w:abstractNumId w:val="17"/>
  </w:num>
  <w:num w:numId="4" w16cid:durableId="216402728">
    <w:abstractNumId w:val="11"/>
  </w:num>
  <w:num w:numId="5" w16cid:durableId="790560856">
    <w:abstractNumId w:val="5"/>
  </w:num>
  <w:num w:numId="6" w16cid:durableId="1640762926">
    <w:abstractNumId w:val="3"/>
  </w:num>
  <w:num w:numId="7" w16cid:durableId="663435984">
    <w:abstractNumId w:val="18"/>
  </w:num>
  <w:num w:numId="8" w16cid:durableId="2085447459">
    <w:abstractNumId w:val="13"/>
  </w:num>
  <w:num w:numId="9" w16cid:durableId="122770492">
    <w:abstractNumId w:val="8"/>
  </w:num>
  <w:num w:numId="10" w16cid:durableId="1350528410">
    <w:abstractNumId w:val="4"/>
  </w:num>
  <w:num w:numId="11" w16cid:durableId="105930509">
    <w:abstractNumId w:val="15"/>
  </w:num>
  <w:num w:numId="12" w16cid:durableId="1045832529">
    <w:abstractNumId w:val="7"/>
  </w:num>
  <w:num w:numId="13" w16cid:durableId="91510948">
    <w:abstractNumId w:val="19"/>
  </w:num>
  <w:num w:numId="14" w16cid:durableId="1576936598">
    <w:abstractNumId w:val="10"/>
  </w:num>
  <w:num w:numId="15" w16cid:durableId="2061245778">
    <w:abstractNumId w:val="6"/>
  </w:num>
  <w:num w:numId="16" w16cid:durableId="674843703">
    <w:abstractNumId w:val="12"/>
  </w:num>
  <w:num w:numId="17" w16cid:durableId="1735927606">
    <w:abstractNumId w:val="16"/>
  </w:num>
  <w:num w:numId="18" w16cid:durableId="1924101157">
    <w:abstractNumId w:val="14"/>
  </w:num>
  <w:num w:numId="19" w16cid:durableId="59793145">
    <w:abstractNumId w:val="9"/>
  </w:num>
  <w:num w:numId="20" w16cid:durableId="343165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67"/>
    <w:rsid w:val="00027D75"/>
    <w:rsid w:val="00027EE0"/>
    <w:rsid w:val="00045B48"/>
    <w:rsid w:val="000719E1"/>
    <w:rsid w:val="000A3CC2"/>
    <w:rsid w:val="000D489D"/>
    <w:rsid w:val="00103568"/>
    <w:rsid w:val="00116E0C"/>
    <w:rsid w:val="00142B72"/>
    <w:rsid w:val="001B778F"/>
    <w:rsid w:val="002C1997"/>
    <w:rsid w:val="002C268B"/>
    <w:rsid w:val="00314A29"/>
    <w:rsid w:val="003856BE"/>
    <w:rsid w:val="003A06AB"/>
    <w:rsid w:val="003B24A1"/>
    <w:rsid w:val="003B577C"/>
    <w:rsid w:val="004028F7"/>
    <w:rsid w:val="00402D67"/>
    <w:rsid w:val="004B0904"/>
    <w:rsid w:val="004B6578"/>
    <w:rsid w:val="004C21B2"/>
    <w:rsid w:val="00531ECA"/>
    <w:rsid w:val="0058482E"/>
    <w:rsid w:val="00584F43"/>
    <w:rsid w:val="005858EE"/>
    <w:rsid w:val="00587F48"/>
    <w:rsid w:val="00613B64"/>
    <w:rsid w:val="006633CF"/>
    <w:rsid w:val="00687872"/>
    <w:rsid w:val="006F79F8"/>
    <w:rsid w:val="00711CDA"/>
    <w:rsid w:val="007606A4"/>
    <w:rsid w:val="007F1E61"/>
    <w:rsid w:val="008169BB"/>
    <w:rsid w:val="00826744"/>
    <w:rsid w:val="00864C05"/>
    <w:rsid w:val="00870615"/>
    <w:rsid w:val="009224E0"/>
    <w:rsid w:val="00935743"/>
    <w:rsid w:val="00936FAF"/>
    <w:rsid w:val="00950465"/>
    <w:rsid w:val="00984B4B"/>
    <w:rsid w:val="00994CFD"/>
    <w:rsid w:val="009A3E19"/>
    <w:rsid w:val="00A15488"/>
    <w:rsid w:val="00A64E62"/>
    <w:rsid w:val="00A71848"/>
    <w:rsid w:val="00AF33FA"/>
    <w:rsid w:val="00B06426"/>
    <w:rsid w:val="00BA5AE7"/>
    <w:rsid w:val="00BB53C9"/>
    <w:rsid w:val="00C24C58"/>
    <w:rsid w:val="00C72A8E"/>
    <w:rsid w:val="00D21509"/>
    <w:rsid w:val="00D648AD"/>
    <w:rsid w:val="00E53E4B"/>
    <w:rsid w:val="00E57399"/>
    <w:rsid w:val="00EE5AD9"/>
    <w:rsid w:val="00F10CCE"/>
    <w:rsid w:val="00F20671"/>
    <w:rsid w:val="00FA509B"/>
    <w:rsid w:val="00FD4F34"/>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52358"/>
  <w15:chartTrackingRefBased/>
  <w15:docId w15:val="{D08BE10B-66C4-4F69-B6C6-2346E738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iPriority="5" w:unhideWhenUsed="1" w:qFormat="1"/>
    <w:lsdException w:name="List 4" w:semiHidden="1" w:uiPriority="5"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67"/>
    <w:rPr>
      <w:rFonts w:ascii="Segoe UI" w:hAnsi="Segoe UI" w:cs="Segoe UI"/>
      <w:sz w:val="18"/>
      <w:szCs w:val="18"/>
    </w:rPr>
  </w:style>
  <w:style w:type="paragraph" w:styleId="BodyTextIndent">
    <w:name w:val="Body Text Indent"/>
    <w:basedOn w:val="Normal"/>
    <w:link w:val="BodyTextIndentChar"/>
    <w:rsid w:val="00027EE0"/>
    <w:pPr>
      <w:spacing w:after="0" w:line="240" w:lineRule="auto"/>
      <w:ind w:left="2160" w:hanging="10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27EE0"/>
    <w:rPr>
      <w:rFonts w:ascii="Times New Roman" w:eastAsia="Times New Roman" w:hAnsi="Times New Roman" w:cs="Times New Roman"/>
      <w:sz w:val="24"/>
      <w:szCs w:val="20"/>
    </w:rPr>
  </w:style>
  <w:style w:type="paragraph" w:styleId="List2">
    <w:name w:val="List 2"/>
    <w:basedOn w:val="Normal"/>
    <w:uiPriority w:val="5"/>
    <w:qFormat/>
    <w:rsid w:val="00027EE0"/>
    <w:pPr>
      <w:spacing w:before="40" w:after="120" w:line="240" w:lineRule="auto"/>
      <w:ind w:left="950" w:hanging="475"/>
    </w:pPr>
    <w:rPr>
      <w:rFonts w:ascii="Calibri" w:hAnsi="Calibri"/>
      <w:sz w:val="20"/>
      <w:szCs w:val="24"/>
    </w:rPr>
  </w:style>
  <w:style w:type="paragraph" w:styleId="List3">
    <w:name w:val="List 3"/>
    <w:basedOn w:val="List2"/>
    <w:uiPriority w:val="5"/>
    <w:unhideWhenUsed/>
    <w:qFormat/>
    <w:rsid w:val="00027EE0"/>
    <w:pPr>
      <w:ind w:left="1425"/>
    </w:pPr>
  </w:style>
  <w:style w:type="paragraph" w:styleId="List4">
    <w:name w:val="List 4"/>
    <w:basedOn w:val="List3"/>
    <w:uiPriority w:val="5"/>
    <w:unhideWhenUsed/>
    <w:qFormat/>
    <w:rsid w:val="00027EE0"/>
    <w:pPr>
      <w:ind w:left="1915"/>
    </w:pPr>
  </w:style>
  <w:style w:type="paragraph" w:styleId="Header">
    <w:name w:val="header"/>
    <w:basedOn w:val="Normal"/>
    <w:link w:val="HeaderChar"/>
    <w:uiPriority w:val="99"/>
    <w:unhideWhenUsed/>
    <w:rsid w:val="0002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E0"/>
  </w:style>
  <w:style w:type="paragraph" w:styleId="Footer">
    <w:name w:val="footer"/>
    <w:basedOn w:val="Normal"/>
    <w:link w:val="FooterChar"/>
    <w:uiPriority w:val="99"/>
    <w:unhideWhenUsed/>
    <w:rsid w:val="0002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E0"/>
  </w:style>
  <w:style w:type="paragraph" w:styleId="ListParagraph">
    <w:name w:val="List Paragraph"/>
    <w:basedOn w:val="Normal"/>
    <w:uiPriority w:val="34"/>
    <w:qFormat/>
    <w:rsid w:val="00142B72"/>
    <w:pPr>
      <w:ind w:left="720"/>
      <w:contextualSpacing/>
    </w:pPr>
  </w:style>
  <w:style w:type="paragraph" w:customStyle="1" w:styleId="p0">
    <w:name w:val="p0"/>
    <w:basedOn w:val="Normal"/>
    <w:rsid w:val="000D4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0229">
      <w:bodyDiv w:val="1"/>
      <w:marLeft w:val="0"/>
      <w:marRight w:val="0"/>
      <w:marTop w:val="0"/>
      <w:marBottom w:val="0"/>
      <w:divBdr>
        <w:top w:val="none" w:sz="0" w:space="0" w:color="auto"/>
        <w:left w:val="none" w:sz="0" w:space="0" w:color="auto"/>
        <w:bottom w:val="none" w:sz="0" w:space="0" w:color="auto"/>
        <w:right w:val="none" w:sz="0" w:space="0" w:color="auto"/>
      </w:divBdr>
    </w:div>
    <w:div w:id="1005283314">
      <w:bodyDiv w:val="1"/>
      <w:marLeft w:val="0"/>
      <w:marRight w:val="0"/>
      <w:marTop w:val="0"/>
      <w:marBottom w:val="0"/>
      <w:divBdr>
        <w:top w:val="none" w:sz="0" w:space="0" w:color="auto"/>
        <w:left w:val="none" w:sz="0" w:space="0" w:color="auto"/>
        <w:bottom w:val="none" w:sz="0" w:space="0" w:color="auto"/>
        <w:right w:val="none" w:sz="0" w:space="0" w:color="auto"/>
      </w:divBdr>
      <w:divsChild>
        <w:div w:id="362244330">
          <w:marLeft w:val="0"/>
          <w:marRight w:val="0"/>
          <w:marTop w:val="120"/>
          <w:marBottom w:val="120"/>
          <w:divBdr>
            <w:top w:val="none" w:sz="0" w:space="0" w:color="auto"/>
            <w:left w:val="none" w:sz="0" w:space="0" w:color="auto"/>
            <w:bottom w:val="none" w:sz="0" w:space="0" w:color="auto"/>
            <w:right w:val="none" w:sz="0" w:space="0" w:color="auto"/>
          </w:divBdr>
          <w:divsChild>
            <w:div w:id="1228567556">
              <w:marLeft w:val="0"/>
              <w:marRight w:val="0"/>
              <w:marTop w:val="0"/>
              <w:marBottom w:val="0"/>
              <w:divBdr>
                <w:top w:val="none" w:sz="0" w:space="0" w:color="auto"/>
                <w:left w:val="none" w:sz="0" w:space="0" w:color="auto"/>
                <w:bottom w:val="none" w:sz="0" w:space="0" w:color="auto"/>
                <w:right w:val="none" w:sz="0" w:space="0" w:color="auto"/>
              </w:divBdr>
              <w:divsChild>
                <w:div w:id="878737448">
                  <w:marLeft w:val="0"/>
                  <w:marRight w:val="0"/>
                  <w:marTop w:val="0"/>
                  <w:marBottom w:val="0"/>
                  <w:divBdr>
                    <w:top w:val="none" w:sz="0" w:space="0" w:color="auto"/>
                    <w:left w:val="none" w:sz="0" w:space="0" w:color="auto"/>
                    <w:bottom w:val="none" w:sz="0" w:space="0" w:color="auto"/>
                    <w:right w:val="none" w:sz="0" w:space="0" w:color="auto"/>
                  </w:divBdr>
                </w:div>
              </w:divsChild>
            </w:div>
            <w:div w:id="1653486156">
              <w:marLeft w:val="0"/>
              <w:marRight w:val="0"/>
              <w:marTop w:val="0"/>
              <w:marBottom w:val="0"/>
              <w:divBdr>
                <w:top w:val="none" w:sz="0" w:space="0" w:color="auto"/>
                <w:left w:val="none" w:sz="0" w:space="0" w:color="auto"/>
                <w:bottom w:val="none" w:sz="0" w:space="0" w:color="auto"/>
                <w:right w:val="none" w:sz="0" w:space="0" w:color="auto"/>
              </w:divBdr>
              <w:divsChild>
                <w:div w:id="1625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4175">
          <w:marLeft w:val="0"/>
          <w:marRight w:val="0"/>
          <w:marTop w:val="0"/>
          <w:marBottom w:val="0"/>
          <w:divBdr>
            <w:top w:val="none" w:sz="0" w:space="0" w:color="auto"/>
            <w:left w:val="none" w:sz="0" w:space="0" w:color="auto"/>
            <w:bottom w:val="none" w:sz="0" w:space="0" w:color="auto"/>
            <w:right w:val="none" w:sz="0" w:space="0" w:color="auto"/>
          </w:divBdr>
        </w:div>
      </w:divsChild>
    </w:div>
    <w:div w:id="14047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7F2C-5D63-405E-B4DD-1272562F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Edens</dc:creator>
  <cp:keywords/>
  <dc:description/>
  <cp:lastModifiedBy>Jeff Fisher</cp:lastModifiedBy>
  <cp:revision>2</cp:revision>
  <cp:lastPrinted>2022-10-19T13:00:00Z</cp:lastPrinted>
  <dcterms:created xsi:type="dcterms:W3CDTF">2022-12-29T14:31:00Z</dcterms:created>
  <dcterms:modified xsi:type="dcterms:W3CDTF">2022-12-29T14:31:00Z</dcterms:modified>
</cp:coreProperties>
</file>