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F2F3" w14:textId="3D0C653B" w:rsidR="00141EA8" w:rsidRDefault="00141EA8" w:rsidP="003D50B9">
      <w:pPr>
        <w:jc w:val="center"/>
        <w:rPr>
          <w:rFonts w:cs="Times New Roman"/>
          <w:noProof/>
        </w:rPr>
      </w:pPr>
    </w:p>
    <w:p w14:paraId="678F897C" w14:textId="780C0D42" w:rsidR="003D50B9" w:rsidRDefault="003D50B9" w:rsidP="003D50B9">
      <w:pPr>
        <w:jc w:val="center"/>
        <w:rPr>
          <w:rFonts w:cs="Times New Roman"/>
          <w:noProof/>
        </w:rPr>
      </w:pPr>
      <w:r w:rsidRPr="00CD19F8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358ADE0" wp14:editId="01313A28">
            <wp:simplePos x="0" y="0"/>
            <wp:positionH relativeFrom="column">
              <wp:posOffset>1885950</wp:posOffset>
            </wp:positionH>
            <wp:positionV relativeFrom="paragraph">
              <wp:posOffset>13970</wp:posOffset>
            </wp:positionV>
            <wp:extent cx="1819275" cy="119062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AF8F2"/>
                        </a:clrFrom>
                        <a:clrTo>
                          <a:srgbClr val="FAF8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100000" l="4500" r="90000">
                                  <a14:foregroundMark x1="19000" y1="30833" x2="19000" y2="30833"/>
                                  <a14:foregroundMark x1="22250" y1="39167" x2="22250" y2="39167"/>
                                  <a14:foregroundMark x1="29000" y1="35833" x2="29000" y2="35833"/>
                                  <a14:foregroundMark x1="18000" y1="44167" x2="18000" y2="44167"/>
                                  <a14:foregroundMark x1="8000" y1="57500" x2="8000" y2="57500"/>
                                  <a14:foregroundMark x1="16500" y1="62500" x2="16500" y2="62500"/>
                                  <a14:foregroundMark x1="20250" y1="61667" x2="20250" y2="61667"/>
                                  <a14:foregroundMark x1="31500" y1="58333" x2="31500" y2="58333"/>
                                  <a14:foregroundMark x1="35250" y1="61667" x2="35250" y2="61667"/>
                                  <a14:foregroundMark x1="40500" y1="59167" x2="40500" y2="59167"/>
                                  <a14:foregroundMark x1="35000" y1="50833" x2="35000" y2="50833"/>
                                  <a14:foregroundMark x1="10500" y1="44167" x2="10500" y2="44167"/>
                                  <a14:foregroundMark x1="24750" y1="70000" x2="24750" y2="70000"/>
                                  <a14:foregroundMark x1="26750" y1="67500" x2="26750" y2="67500"/>
                                  <a14:foregroundMark x1="37750" y1="61667" x2="37750" y2="61667"/>
                                  <a14:foregroundMark x1="38250" y1="75833" x2="38250" y2="75833"/>
                                  <a14:foregroundMark x1="13250" y1="72500" x2="13250" y2="72500"/>
                                  <a14:foregroundMark x1="15500" y1="78333" x2="15500" y2="78333"/>
                                  <a14:foregroundMark x1="6000" y1="77500" x2="6000" y2="77500"/>
                                  <a14:foregroundMark x1="23750" y1="78333" x2="23750" y2="78333"/>
                                  <a14:foregroundMark x1="19250" y1="78333" x2="19250" y2="78333"/>
                                  <a14:foregroundMark x1="34000" y1="78333" x2="34000" y2="78333"/>
                                  <a14:foregroundMark x1="30750" y1="80000" x2="30750" y2="80000"/>
                                  <a14:foregroundMark x1="28250" y1="78333" x2="28250" y2="78333"/>
                                  <a14:foregroundMark x1="9250" y1="78333" x2="9250" y2="78333"/>
                                  <a14:foregroundMark x1="8250" y1="86667" x2="8250" y2="86667"/>
                                  <a14:foregroundMark x1="8250" y1="87500" x2="41500" y2="87500"/>
                                  <a14:foregroundMark x1="4500" y1="83333" x2="43000" y2="83333"/>
                                  <a14:foregroundMark x1="29500" y1="71667" x2="29500" y2="71667"/>
                                  <a14:foregroundMark x1="11750" y1="54167" x2="11750" y2="54167"/>
                                  <a14:foregroundMark x1="38500" y1="67500" x2="38500" y2="67500"/>
                                  <a14:foregroundMark x1="33000" y1="59167" x2="33000" y2="59167"/>
                                  <a14:foregroundMark x1="36750" y1="55833" x2="36750" y2="55833"/>
                                  <a14:foregroundMark x1="39000" y1="52500" x2="39000" y2="52500"/>
                                  <a14:foregroundMark x1="36500" y1="49167" x2="36500" y2="49167"/>
                                  <a14:foregroundMark x1="40250" y1="55000" x2="40250" y2="55000"/>
                                  <a14:foregroundMark x1="5500" y1="92500" x2="43000" y2="92500"/>
                                  <a14:backgroundMark x1="2500" y1="36667" x2="2500" y2="36667"/>
                                  <a14:backgroundMark x1="2250" y1="18333" x2="2250" y2="18333"/>
                                  <a14:backgroundMark x1="62250" y1="25833" x2="62250" y2="25833"/>
                                  <a14:backgroundMark x1="68750" y1="31667" x2="69750" y2="32500"/>
                                  <a14:backgroundMark x1="73750" y1="35000" x2="76500" y2="38333"/>
                                  <a14:backgroundMark x1="79500" y1="40000" x2="80500" y2="40000"/>
                                  <a14:backgroundMark x1="85500" y1="50833" x2="85500" y2="50833"/>
                                  <a14:backgroundMark x1="68750" y1="64167" x2="68750" y2="64167"/>
                                  <a14:backgroundMark x1="55250" y1="82500" x2="60750" y2="76667"/>
                                  <a14:backgroundMark x1="55250" y1="81667" x2="96250" y2="81667"/>
                                  <a14:backgroundMark x1="96500" y1="10000" x2="95750" y2="88333"/>
                                  <a14:backgroundMark x1="2500" y1="10833" x2="3000" y2="94167"/>
                                  <a14:backgroundMark x1="9000" y1="5000" x2="96750" y2="3333"/>
                                  <a14:backgroundMark x1="2000" y1="5000" x2="8000" y2="4167"/>
                                  <a14:backgroundMark x1="28750" y1="18333" x2="84250" y2="84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50" b="-4167"/>
                    <a:stretch/>
                  </pic:blipFill>
                  <pic:spPr bwMode="auto">
                    <a:xfrm>
                      <a:off x="0" y="0"/>
                      <a:ext cx="1819275" cy="11906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9987" w14:textId="6A9BDA21" w:rsidR="003D50B9" w:rsidRDefault="003D50B9" w:rsidP="003D50B9">
      <w:pPr>
        <w:jc w:val="center"/>
        <w:rPr>
          <w:rFonts w:cs="Times New Roman"/>
          <w:noProof/>
        </w:rPr>
      </w:pPr>
    </w:p>
    <w:p w14:paraId="64F9C5DC" w14:textId="0165A50D" w:rsidR="003D50B9" w:rsidRDefault="003D50B9" w:rsidP="003D50B9">
      <w:pPr>
        <w:jc w:val="center"/>
      </w:pPr>
    </w:p>
    <w:p w14:paraId="337991CE" w14:textId="1C4B9FEC" w:rsidR="003D50B9" w:rsidRDefault="003D50B9" w:rsidP="003D50B9">
      <w:pPr>
        <w:jc w:val="center"/>
      </w:pPr>
    </w:p>
    <w:p w14:paraId="1C42DE1A" w14:textId="4C4F5C38" w:rsidR="003D50B9" w:rsidRDefault="003D50B9" w:rsidP="003D50B9">
      <w:pPr>
        <w:jc w:val="center"/>
      </w:pPr>
    </w:p>
    <w:p w14:paraId="1B91A2D8" w14:textId="3D20EB6C" w:rsidR="003D50B9" w:rsidRDefault="003D50B9" w:rsidP="003D50B9">
      <w:pPr>
        <w:jc w:val="center"/>
      </w:pPr>
    </w:p>
    <w:p w14:paraId="32F4557E" w14:textId="24DF717A" w:rsidR="003D50B9" w:rsidRPr="005118AD" w:rsidRDefault="003D50B9" w:rsidP="003D50B9">
      <w:pPr>
        <w:jc w:val="center"/>
        <w:rPr>
          <w:sz w:val="36"/>
          <w:szCs w:val="36"/>
        </w:rPr>
      </w:pPr>
      <w:r w:rsidRPr="005118AD">
        <w:rPr>
          <w:sz w:val="36"/>
          <w:szCs w:val="36"/>
        </w:rPr>
        <w:t xml:space="preserve">August </w:t>
      </w:r>
      <w:r w:rsidR="005118AD" w:rsidRPr="005118AD">
        <w:rPr>
          <w:sz w:val="36"/>
          <w:szCs w:val="36"/>
        </w:rPr>
        <w:t>31</w:t>
      </w:r>
      <w:r w:rsidRPr="005118AD">
        <w:rPr>
          <w:sz w:val="36"/>
          <w:szCs w:val="36"/>
        </w:rPr>
        <w:t xml:space="preserve">, </w:t>
      </w:r>
      <w:proofErr w:type="gramStart"/>
      <w:r w:rsidRPr="005118AD">
        <w:rPr>
          <w:sz w:val="36"/>
          <w:szCs w:val="36"/>
        </w:rPr>
        <w:t>2022</w:t>
      </w:r>
      <w:proofErr w:type="gramEnd"/>
      <w:r w:rsidRPr="005118AD">
        <w:rPr>
          <w:sz w:val="36"/>
          <w:szCs w:val="36"/>
        </w:rPr>
        <w:t xml:space="preserve"> </w:t>
      </w:r>
      <w:r w:rsidR="005118AD">
        <w:rPr>
          <w:sz w:val="36"/>
          <w:szCs w:val="36"/>
        </w:rPr>
        <w:t>i</w:t>
      </w:r>
      <w:r w:rsidRPr="005118AD">
        <w:rPr>
          <w:sz w:val="36"/>
          <w:szCs w:val="36"/>
        </w:rPr>
        <w:t xml:space="preserve">s the deadline for registration of </w:t>
      </w:r>
      <w:r w:rsidR="003140F7" w:rsidRPr="005118AD">
        <w:rPr>
          <w:sz w:val="36"/>
          <w:szCs w:val="36"/>
        </w:rPr>
        <w:t xml:space="preserve">all golf carts driven in the City of Senoia.  Starting September 1, </w:t>
      </w:r>
      <w:proofErr w:type="gramStart"/>
      <w:r w:rsidR="003140F7" w:rsidRPr="005118AD">
        <w:rPr>
          <w:sz w:val="36"/>
          <w:szCs w:val="36"/>
        </w:rPr>
        <w:t>2022</w:t>
      </w:r>
      <w:proofErr w:type="gramEnd"/>
      <w:r w:rsidR="003140F7" w:rsidRPr="005118AD">
        <w:rPr>
          <w:sz w:val="36"/>
          <w:szCs w:val="36"/>
        </w:rPr>
        <w:t xml:space="preserve"> a $20 late fee will be </w:t>
      </w:r>
      <w:r w:rsidR="006A40E0">
        <w:rPr>
          <w:sz w:val="36"/>
          <w:szCs w:val="36"/>
        </w:rPr>
        <w:t>added</w:t>
      </w:r>
      <w:r w:rsidR="003140F7" w:rsidRPr="005118AD">
        <w:rPr>
          <w:sz w:val="36"/>
          <w:szCs w:val="36"/>
        </w:rPr>
        <w:t xml:space="preserve"> with the exception of newly purchased golf carts.  </w:t>
      </w:r>
      <w:r w:rsidR="00310FD1" w:rsidRPr="005118AD">
        <w:rPr>
          <w:sz w:val="36"/>
          <w:szCs w:val="36"/>
        </w:rPr>
        <w:t>New</w:t>
      </w:r>
      <w:r w:rsidR="006A40E0">
        <w:rPr>
          <w:sz w:val="36"/>
          <w:szCs w:val="36"/>
        </w:rPr>
        <w:t>ly</w:t>
      </w:r>
      <w:r w:rsidR="00310FD1" w:rsidRPr="005118AD">
        <w:rPr>
          <w:sz w:val="36"/>
          <w:szCs w:val="36"/>
        </w:rPr>
        <w:t xml:space="preserve"> purchase</w:t>
      </w:r>
      <w:r w:rsidR="006A40E0">
        <w:rPr>
          <w:sz w:val="36"/>
          <w:szCs w:val="36"/>
        </w:rPr>
        <w:t>d</w:t>
      </w:r>
      <w:r w:rsidR="00310FD1" w:rsidRPr="005118AD">
        <w:rPr>
          <w:sz w:val="36"/>
          <w:szCs w:val="36"/>
        </w:rPr>
        <w:t xml:space="preserve"> </w:t>
      </w:r>
      <w:r w:rsidR="005118AD">
        <w:rPr>
          <w:sz w:val="36"/>
          <w:szCs w:val="36"/>
        </w:rPr>
        <w:t xml:space="preserve">golf carts </w:t>
      </w:r>
      <w:r w:rsidR="00310FD1" w:rsidRPr="005118AD">
        <w:rPr>
          <w:sz w:val="36"/>
          <w:szCs w:val="36"/>
        </w:rPr>
        <w:t xml:space="preserve">are to be registered within 10 days of the purchase </w:t>
      </w:r>
      <w:r w:rsidR="006A40E0">
        <w:rPr>
          <w:sz w:val="36"/>
          <w:szCs w:val="36"/>
        </w:rPr>
        <w:t xml:space="preserve">date </w:t>
      </w:r>
      <w:r w:rsidR="00310FD1" w:rsidRPr="005118AD">
        <w:rPr>
          <w:sz w:val="36"/>
          <w:szCs w:val="36"/>
        </w:rPr>
        <w:t xml:space="preserve">or a $20 fee will be </w:t>
      </w:r>
      <w:r w:rsidR="006A40E0">
        <w:rPr>
          <w:sz w:val="36"/>
          <w:szCs w:val="36"/>
        </w:rPr>
        <w:t>added</w:t>
      </w:r>
      <w:r w:rsidR="00310FD1" w:rsidRPr="005118AD">
        <w:rPr>
          <w:sz w:val="36"/>
          <w:szCs w:val="36"/>
        </w:rPr>
        <w:t xml:space="preserve">. </w:t>
      </w:r>
    </w:p>
    <w:p w14:paraId="29099D99" w14:textId="70EFCBB3" w:rsidR="00310FD1" w:rsidRDefault="00310FD1" w:rsidP="003D50B9">
      <w:pPr>
        <w:jc w:val="center"/>
      </w:pPr>
    </w:p>
    <w:p w14:paraId="3A66790E" w14:textId="27CBB220" w:rsidR="00310FD1" w:rsidRPr="005118AD" w:rsidRDefault="00310FD1" w:rsidP="003D50B9">
      <w:pPr>
        <w:jc w:val="center"/>
        <w:rPr>
          <w:b/>
          <w:bCs/>
          <w:sz w:val="36"/>
          <w:szCs w:val="36"/>
        </w:rPr>
      </w:pPr>
      <w:r w:rsidRPr="005118AD">
        <w:rPr>
          <w:b/>
          <w:bCs/>
          <w:sz w:val="36"/>
          <w:szCs w:val="36"/>
        </w:rPr>
        <w:t xml:space="preserve">GOLF CARTS NOT REGISTERED BY </w:t>
      </w:r>
      <w:r w:rsidR="005118AD" w:rsidRPr="005118AD">
        <w:rPr>
          <w:b/>
          <w:bCs/>
          <w:sz w:val="36"/>
          <w:szCs w:val="36"/>
        </w:rPr>
        <w:t xml:space="preserve">AUGUST 31, 2022 </w:t>
      </w:r>
      <w:r w:rsidR="006A40E0">
        <w:rPr>
          <w:b/>
          <w:bCs/>
          <w:sz w:val="36"/>
          <w:szCs w:val="36"/>
        </w:rPr>
        <w:t>WILL</w:t>
      </w:r>
      <w:r w:rsidR="005118AD" w:rsidRPr="005118AD">
        <w:rPr>
          <w:b/>
          <w:bCs/>
          <w:sz w:val="36"/>
          <w:szCs w:val="36"/>
        </w:rPr>
        <w:t xml:space="preserve"> BE SUBJECT TO </w:t>
      </w:r>
      <w:r w:rsidR="00C93496">
        <w:rPr>
          <w:b/>
          <w:bCs/>
          <w:sz w:val="36"/>
          <w:szCs w:val="36"/>
        </w:rPr>
        <w:t>ISSUANCE OF CITATIONS, FINES AND LATE FEES</w:t>
      </w:r>
    </w:p>
    <w:sectPr w:rsidR="00310FD1" w:rsidRPr="0051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B9"/>
    <w:rsid w:val="000B2B83"/>
    <w:rsid w:val="00141EA8"/>
    <w:rsid w:val="00310FD1"/>
    <w:rsid w:val="003140F7"/>
    <w:rsid w:val="003D50B9"/>
    <w:rsid w:val="004B327C"/>
    <w:rsid w:val="005118AD"/>
    <w:rsid w:val="006A40E0"/>
    <w:rsid w:val="00806266"/>
    <w:rsid w:val="00C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E01F"/>
  <w15:chartTrackingRefBased/>
  <w15:docId w15:val="{638ECDBC-599B-436B-9FBA-1C6EBC9B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6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6266"/>
    <w:pPr>
      <w:spacing w:after="0" w:line="240" w:lineRule="auto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FF472FC9B5542BBD9A2F6C4E1982F" ma:contentTypeVersion="9" ma:contentTypeDescription="Create a new document." ma:contentTypeScope="" ma:versionID="327f0b462a996db5ba1570f2345f0278">
  <xsd:schema xmlns:xsd="http://www.w3.org/2001/XMLSchema" xmlns:xs="http://www.w3.org/2001/XMLSchema" xmlns:p="http://schemas.microsoft.com/office/2006/metadata/properties" xmlns:ns3="0ceb96a4-f326-4b6c-9901-c91b760fc952" targetNamespace="http://schemas.microsoft.com/office/2006/metadata/properties" ma:root="true" ma:fieldsID="c4ec9812ebfe29bd16c3d98489772ea5" ns3:_="">
    <xsd:import namespace="0ceb96a4-f326-4b6c-9901-c91b760fc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96a4-f326-4b6c-9901-c91b760fc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7127E-14AC-4430-AB52-2220A81E9B10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0ceb96a4-f326-4b6c-9901-c91b760fc9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5108EE-C6AB-4359-BEDA-CA0F980F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22B35-70E3-4C74-A0CF-0F4DB0D3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b96a4-f326-4b6c-9901-c91b760f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Yanosky</dc:creator>
  <cp:keywords/>
  <dc:description/>
  <cp:lastModifiedBy>Holly Chambers</cp:lastModifiedBy>
  <cp:revision>2</cp:revision>
  <cp:lastPrinted>2022-08-17T14:10:00Z</cp:lastPrinted>
  <dcterms:created xsi:type="dcterms:W3CDTF">2022-08-17T15:18:00Z</dcterms:created>
  <dcterms:modified xsi:type="dcterms:W3CDTF">2022-08-17T15:18:00Z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0x010100EB3FF472FC9B5542BBD9A2F6C4E1982F</vt:lpwstr>
  </property>
</Properties>
</file>