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13" w:rsidRPr="0042073C" w:rsidRDefault="0042073C" w:rsidP="0042073C">
      <w:pPr>
        <w:spacing w:after="0" w:line="240" w:lineRule="auto"/>
        <w:jc w:val="center"/>
        <w:rPr>
          <w:b/>
        </w:rPr>
      </w:pPr>
      <w:r w:rsidRPr="0042073C">
        <w:rPr>
          <w:b/>
        </w:rPr>
        <w:t>CITY OF SENOIA</w:t>
      </w:r>
    </w:p>
    <w:p w:rsidR="0042073C" w:rsidRPr="0042073C" w:rsidRDefault="0042073C" w:rsidP="0042073C">
      <w:pPr>
        <w:spacing w:after="0" w:line="240" w:lineRule="auto"/>
        <w:jc w:val="center"/>
        <w:rPr>
          <w:b/>
        </w:rPr>
      </w:pPr>
      <w:r w:rsidRPr="0042073C">
        <w:rPr>
          <w:b/>
        </w:rPr>
        <w:t>Gre</w:t>
      </w:r>
      <w:r w:rsidR="00795864">
        <w:rPr>
          <w:b/>
        </w:rPr>
        <w:t>ase Trap/Interceptor Maintenance Log</w:t>
      </w:r>
    </w:p>
    <w:p w:rsidR="0042073C" w:rsidRDefault="0042073C" w:rsidP="0042073C">
      <w:pPr>
        <w:rPr>
          <w:sz w:val="18"/>
        </w:rPr>
      </w:pPr>
    </w:p>
    <w:p w:rsidR="0042073C" w:rsidRPr="0042073C" w:rsidRDefault="0042073C" w:rsidP="0042073C">
      <w:pPr>
        <w:rPr>
          <w:sz w:val="20"/>
        </w:rPr>
      </w:pPr>
      <w:r w:rsidRPr="0042073C">
        <w:rPr>
          <w:sz w:val="20"/>
        </w:rPr>
        <w:t xml:space="preserve">Pumper/Hauler: </w:t>
      </w:r>
      <w:r w:rsidRPr="0042073C">
        <w:rPr>
          <w:sz w:val="20"/>
        </w:rPr>
        <w:softHyphen/>
      </w:r>
      <w:r w:rsidRPr="0042073C">
        <w:rPr>
          <w:sz w:val="20"/>
        </w:rPr>
        <w:softHyphen/>
      </w:r>
      <w:r w:rsidRPr="0042073C">
        <w:rPr>
          <w:sz w:val="20"/>
        </w:rPr>
        <w:softHyphen/>
      </w:r>
      <w:r w:rsidRPr="0042073C">
        <w:rPr>
          <w:sz w:val="20"/>
        </w:rPr>
        <w:softHyphen/>
      </w:r>
      <w:r w:rsidRPr="0042073C">
        <w:rPr>
          <w:sz w:val="20"/>
        </w:rPr>
        <w:softHyphen/>
      </w:r>
      <w:r w:rsidRPr="0042073C">
        <w:rPr>
          <w:sz w:val="20"/>
        </w:rPr>
        <w:softHyphen/>
      </w:r>
      <w:r w:rsidRPr="0042073C">
        <w:rPr>
          <w:sz w:val="20"/>
        </w:rPr>
        <w:softHyphen/>
      </w:r>
      <w:r w:rsidRPr="0042073C">
        <w:rPr>
          <w:sz w:val="20"/>
        </w:rPr>
        <w:softHyphen/>
      </w:r>
      <w:r w:rsidRPr="0042073C">
        <w:rPr>
          <w:sz w:val="20"/>
        </w:rPr>
        <w:softHyphen/>
      </w:r>
      <w:r w:rsidRPr="0042073C">
        <w:rPr>
          <w:sz w:val="20"/>
        </w:rPr>
        <w:softHyphen/>
        <w:t>__________________________________________________________________________________________</w:t>
      </w:r>
    </w:p>
    <w:p w:rsidR="0042073C" w:rsidRPr="0042073C" w:rsidRDefault="0042073C" w:rsidP="0042073C">
      <w:pPr>
        <w:rPr>
          <w:sz w:val="20"/>
          <w:u w:val="single"/>
        </w:rPr>
      </w:pPr>
      <w:r w:rsidRPr="0042073C">
        <w:rPr>
          <w:sz w:val="20"/>
        </w:rPr>
        <w:t>Address: ________________________________________________________________________________________________</w:t>
      </w:r>
    </w:p>
    <w:p w:rsidR="0042073C" w:rsidRPr="0042073C" w:rsidRDefault="0042073C" w:rsidP="0042073C">
      <w:pPr>
        <w:rPr>
          <w:sz w:val="20"/>
        </w:rPr>
      </w:pPr>
      <w:r w:rsidRPr="0042073C">
        <w:rPr>
          <w:sz w:val="20"/>
        </w:rPr>
        <w:t>Phone Number: __________________________________________________________________________________________</w:t>
      </w:r>
    </w:p>
    <w:p w:rsidR="0042073C" w:rsidRPr="0042073C" w:rsidRDefault="0042073C" w:rsidP="0042073C">
      <w:pPr>
        <w:rPr>
          <w:sz w:val="20"/>
        </w:rPr>
      </w:pPr>
      <w:r w:rsidRPr="0042073C">
        <w:rPr>
          <w:sz w:val="20"/>
        </w:rPr>
        <w:t>Disposal Site: ________________________________________________________</w:t>
      </w:r>
      <w:bookmarkStart w:id="0" w:name="_GoBack"/>
      <w:bookmarkEnd w:id="0"/>
      <w:r w:rsidRPr="0042073C">
        <w:rPr>
          <w:sz w:val="20"/>
        </w:rPr>
        <w:t>____________________________________</w:t>
      </w:r>
    </w:p>
    <w:p w:rsidR="0042073C" w:rsidRPr="0042073C" w:rsidRDefault="0042073C" w:rsidP="0042073C">
      <w:pPr>
        <w:rPr>
          <w:sz w:val="18"/>
        </w:rPr>
      </w:pPr>
      <w:r w:rsidRPr="0042073C">
        <w:rPr>
          <w:sz w:val="20"/>
        </w:rPr>
        <w:t>Pumping/Cleaning Frequency:  ______________________________________________________________________________</w:t>
      </w:r>
    </w:p>
    <w:p w:rsidR="0042073C" w:rsidRDefault="0042073C" w:rsidP="0042073C"/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379"/>
        <w:gridCol w:w="1260"/>
        <w:gridCol w:w="2036"/>
        <w:gridCol w:w="3364"/>
      </w:tblGrid>
      <w:tr w:rsidR="0042073C" w:rsidTr="007201DD">
        <w:trPr>
          <w:jc w:val="center"/>
        </w:trPr>
        <w:tc>
          <w:tcPr>
            <w:tcW w:w="1558" w:type="dxa"/>
          </w:tcPr>
          <w:p w:rsidR="0042073C" w:rsidRDefault="0042073C" w:rsidP="0042073C">
            <w:pPr>
              <w:jc w:val="center"/>
            </w:pPr>
            <w:r>
              <w:t>Date Cleaned</w:t>
            </w:r>
          </w:p>
        </w:tc>
        <w:tc>
          <w:tcPr>
            <w:tcW w:w="1558" w:type="dxa"/>
          </w:tcPr>
          <w:p w:rsidR="0042073C" w:rsidRDefault="0042073C" w:rsidP="0042073C">
            <w:pPr>
              <w:jc w:val="center"/>
            </w:pPr>
            <w:r>
              <w:t>Time Cleaned</w:t>
            </w:r>
          </w:p>
        </w:tc>
        <w:tc>
          <w:tcPr>
            <w:tcW w:w="1379" w:type="dxa"/>
          </w:tcPr>
          <w:p w:rsidR="0042073C" w:rsidRDefault="0042073C" w:rsidP="0042073C">
            <w:pPr>
              <w:jc w:val="center"/>
            </w:pPr>
            <w:r>
              <w:t>Inlet Chamber Cleaned</w:t>
            </w:r>
          </w:p>
        </w:tc>
        <w:tc>
          <w:tcPr>
            <w:tcW w:w="1260" w:type="dxa"/>
          </w:tcPr>
          <w:p w:rsidR="0042073C" w:rsidRDefault="0042073C" w:rsidP="0042073C">
            <w:pPr>
              <w:jc w:val="center"/>
            </w:pPr>
            <w:r>
              <w:t>Outlet Chamber Cleaned</w:t>
            </w:r>
          </w:p>
        </w:tc>
        <w:tc>
          <w:tcPr>
            <w:tcW w:w="2036" w:type="dxa"/>
          </w:tcPr>
          <w:p w:rsidR="0042073C" w:rsidRDefault="0042073C" w:rsidP="0042073C">
            <w:pPr>
              <w:jc w:val="center"/>
            </w:pPr>
            <w:r>
              <w:t>Amount Cleaned</w:t>
            </w:r>
          </w:p>
        </w:tc>
        <w:tc>
          <w:tcPr>
            <w:tcW w:w="3364" w:type="dxa"/>
          </w:tcPr>
          <w:p w:rsidR="0042073C" w:rsidRDefault="0042073C" w:rsidP="0042073C">
            <w:pPr>
              <w:jc w:val="center"/>
            </w:pPr>
            <w:r>
              <w:t>Signature of Employee</w:t>
            </w:r>
          </w:p>
        </w:tc>
      </w:tr>
      <w:tr w:rsidR="0042073C" w:rsidTr="007201DD">
        <w:trPr>
          <w:jc w:val="center"/>
        </w:trPr>
        <w:tc>
          <w:tcPr>
            <w:tcW w:w="1558" w:type="dxa"/>
          </w:tcPr>
          <w:p w:rsidR="0042073C" w:rsidRDefault="0042073C" w:rsidP="0042073C"/>
          <w:p w:rsidR="0042073C" w:rsidRDefault="0042073C" w:rsidP="0042073C"/>
        </w:tc>
        <w:tc>
          <w:tcPr>
            <w:tcW w:w="1558" w:type="dxa"/>
          </w:tcPr>
          <w:p w:rsidR="0042073C" w:rsidRDefault="0042073C" w:rsidP="0042073C"/>
        </w:tc>
        <w:tc>
          <w:tcPr>
            <w:tcW w:w="1379" w:type="dxa"/>
          </w:tcPr>
          <w:p w:rsidR="0042073C" w:rsidRDefault="0042073C" w:rsidP="0042073C"/>
        </w:tc>
        <w:tc>
          <w:tcPr>
            <w:tcW w:w="1260" w:type="dxa"/>
          </w:tcPr>
          <w:p w:rsidR="0042073C" w:rsidRDefault="0042073C" w:rsidP="0042073C"/>
        </w:tc>
        <w:tc>
          <w:tcPr>
            <w:tcW w:w="2036" w:type="dxa"/>
          </w:tcPr>
          <w:p w:rsidR="0042073C" w:rsidRDefault="0042073C" w:rsidP="0042073C"/>
        </w:tc>
        <w:tc>
          <w:tcPr>
            <w:tcW w:w="3364" w:type="dxa"/>
          </w:tcPr>
          <w:p w:rsidR="0042073C" w:rsidRDefault="0042073C" w:rsidP="0042073C"/>
        </w:tc>
      </w:tr>
      <w:tr w:rsidR="0042073C" w:rsidTr="007201DD">
        <w:trPr>
          <w:jc w:val="center"/>
        </w:trPr>
        <w:tc>
          <w:tcPr>
            <w:tcW w:w="1558" w:type="dxa"/>
          </w:tcPr>
          <w:p w:rsidR="0042073C" w:rsidRDefault="0042073C" w:rsidP="0042073C"/>
          <w:p w:rsidR="0042073C" w:rsidRDefault="0042073C" w:rsidP="0042073C"/>
        </w:tc>
        <w:tc>
          <w:tcPr>
            <w:tcW w:w="1558" w:type="dxa"/>
          </w:tcPr>
          <w:p w:rsidR="0042073C" w:rsidRDefault="0042073C" w:rsidP="0042073C"/>
        </w:tc>
        <w:tc>
          <w:tcPr>
            <w:tcW w:w="1379" w:type="dxa"/>
          </w:tcPr>
          <w:p w:rsidR="0042073C" w:rsidRDefault="0042073C" w:rsidP="0042073C"/>
        </w:tc>
        <w:tc>
          <w:tcPr>
            <w:tcW w:w="1260" w:type="dxa"/>
          </w:tcPr>
          <w:p w:rsidR="0042073C" w:rsidRDefault="0042073C" w:rsidP="0042073C"/>
        </w:tc>
        <w:tc>
          <w:tcPr>
            <w:tcW w:w="2036" w:type="dxa"/>
          </w:tcPr>
          <w:p w:rsidR="0042073C" w:rsidRDefault="0042073C" w:rsidP="0042073C"/>
        </w:tc>
        <w:tc>
          <w:tcPr>
            <w:tcW w:w="3364" w:type="dxa"/>
          </w:tcPr>
          <w:p w:rsidR="0042073C" w:rsidRDefault="0042073C" w:rsidP="0042073C"/>
        </w:tc>
      </w:tr>
      <w:tr w:rsidR="0042073C" w:rsidTr="007201DD">
        <w:trPr>
          <w:jc w:val="center"/>
        </w:trPr>
        <w:tc>
          <w:tcPr>
            <w:tcW w:w="1558" w:type="dxa"/>
          </w:tcPr>
          <w:p w:rsidR="0042073C" w:rsidRDefault="0042073C" w:rsidP="0042073C"/>
          <w:p w:rsidR="0042073C" w:rsidRDefault="0042073C" w:rsidP="0042073C"/>
        </w:tc>
        <w:tc>
          <w:tcPr>
            <w:tcW w:w="1558" w:type="dxa"/>
          </w:tcPr>
          <w:p w:rsidR="0042073C" w:rsidRDefault="0042073C" w:rsidP="0042073C"/>
        </w:tc>
        <w:tc>
          <w:tcPr>
            <w:tcW w:w="1379" w:type="dxa"/>
          </w:tcPr>
          <w:p w:rsidR="0042073C" w:rsidRDefault="0042073C" w:rsidP="0042073C"/>
        </w:tc>
        <w:tc>
          <w:tcPr>
            <w:tcW w:w="1260" w:type="dxa"/>
          </w:tcPr>
          <w:p w:rsidR="0042073C" w:rsidRDefault="0042073C" w:rsidP="0042073C"/>
        </w:tc>
        <w:tc>
          <w:tcPr>
            <w:tcW w:w="2036" w:type="dxa"/>
          </w:tcPr>
          <w:p w:rsidR="0042073C" w:rsidRDefault="0042073C" w:rsidP="0042073C"/>
        </w:tc>
        <w:tc>
          <w:tcPr>
            <w:tcW w:w="3364" w:type="dxa"/>
          </w:tcPr>
          <w:p w:rsidR="0042073C" w:rsidRDefault="0042073C" w:rsidP="0042073C"/>
        </w:tc>
      </w:tr>
      <w:tr w:rsidR="0042073C" w:rsidTr="007201DD">
        <w:trPr>
          <w:jc w:val="center"/>
        </w:trPr>
        <w:tc>
          <w:tcPr>
            <w:tcW w:w="1558" w:type="dxa"/>
          </w:tcPr>
          <w:p w:rsidR="0042073C" w:rsidRDefault="0042073C" w:rsidP="0042073C"/>
          <w:p w:rsidR="0042073C" w:rsidRDefault="0042073C" w:rsidP="0042073C"/>
        </w:tc>
        <w:tc>
          <w:tcPr>
            <w:tcW w:w="1558" w:type="dxa"/>
          </w:tcPr>
          <w:p w:rsidR="0042073C" w:rsidRDefault="0042073C" w:rsidP="0042073C"/>
        </w:tc>
        <w:tc>
          <w:tcPr>
            <w:tcW w:w="1379" w:type="dxa"/>
          </w:tcPr>
          <w:p w:rsidR="0042073C" w:rsidRDefault="0042073C" w:rsidP="0042073C"/>
        </w:tc>
        <w:tc>
          <w:tcPr>
            <w:tcW w:w="1260" w:type="dxa"/>
          </w:tcPr>
          <w:p w:rsidR="0042073C" w:rsidRDefault="0042073C" w:rsidP="0042073C"/>
        </w:tc>
        <w:tc>
          <w:tcPr>
            <w:tcW w:w="2036" w:type="dxa"/>
          </w:tcPr>
          <w:p w:rsidR="0042073C" w:rsidRDefault="0042073C" w:rsidP="0042073C"/>
        </w:tc>
        <w:tc>
          <w:tcPr>
            <w:tcW w:w="3364" w:type="dxa"/>
          </w:tcPr>
          <w:p w:rsidR="0042073C" w:rsidRDefault="0042073C" w:rsidP="0042073C"/>
        </w:tc>
      </w:tr>
      <w:tr w:rsidR="0042073C" w:rsidTr="007201DD">
        <w:trPr>
          <w:jc w:val="center"/>
        </w:trPr>
        <w:tc>
          <w:tcPr>
            <w:tcW w:w="1558" w:type="dxa"/>
          </w:tcPr>
          <w:p w:rsidR="0042073C" w:rsidRDefault="0042073C" w:rsidP="0042073C"/>
          <w:p w:rsidR="0042073C" w:rsidRDefault="0042073C" w:rsidP="0042073C"/>
        </w:tc>
        <w:tc>
          <w:tcPr>
            <w:tcW w:w="1558" w:type="dxa"/>
          </w:tcPr>
          <w:p w:rsidR="0042073C" w:rsidRDefault="0042073C" w:rsidP="0042073C"/>
        </w:tc>
        <w:tc>
          <w:tcPr>
            <w:tcW w:w="1379" w:type="dxa"/>
          </w:tcPr>
          <w:p w:rsidR="0042073C" w:rsidRDefault="0042073C" w:rsidP="0042073C"/>
        </w:tc>
        <w:tc>
          <w:tcPr>
            <w:tcW w:w="1260" w:type="dxa"/>
          </w:tcPr>
          <w:p w:rsidR="0042073C" w:rsidRDefault="0042073C" w:rsidP="0042073C"/>
        </w:tc>
        <w:tc>
          <w:tcPr>
            <w:tcW w:w="2036" w:type="dxa"/>
          </w:tcPr>
          <w:p w:rsidR="0042073C" w:rsidRDefault="0042073C" w:rsidP="0042073C"/>
        </w:tc>
        <w:tc>
          <w:tcPr>
            <w:tcW w:w="3364" w:type="dxa"/>
          </w:tcPr>
          <w:p w:rsidR="0042073C" w:rsidRDefault="0042073C" w:rsidP="0042073C"/>
        </w:tc>
      </w:tr>
      <w:tr w:rsidR="0042073C" w:rsidTr="007201DD">
        <w:trPr>
          <w:jc w:val="center"/>
        </w:trPr>
        <w:tc>
          <w:tcPr>
            <w:tcW w:w="1558" w:type="dxa"/>
          </w:tcPr>
          <w:p w:rsidR="0042073C" w:rsidRDefault="0042073C" w:rsidP="0042073C"/>
          <w:p w:rsidR="0042073C" w:rsidRDefault="0042073C" w:rsidP="0042073C"/>
        </w:tc>
        <w:tc>
          <w:tcPr>
            <w:tcW w:w="1558" w:type="dxa"/>
          </w:tcPr>
          <w:p w:rsidR="0042073C" w:rsidRDefault="0042073C" w:rsidP="0042073C"/>
        </w:tc>
        <w:tc>
          <w:tcPr>
            <w:tcW w:w="1379" w:type="dxa"/>
          </w:tcPr>
          <w:p w:rsidR="0042073C" w:rsidRDefault="0042073C" w:rsidP="0042073C"/>
        </w:tc>
        <w:tc>
          <w:tcPr>
            <w:tcW w:w="1260" w:type="dxa"/>
          </w:tcPr>
          <w:p w:rsidR="0042073C" w:rsidRDefault="0042073C" w:rsidP="0042073C"/>
        </w:tc>
        <w:tc>
          <w:tcPr>
            <w:tcW w:w="2036" w:type="dxa"/>
          </w:tcPr>
          <w:p w:rsidR="0042073C" w:rsidRDefault="0042073C" w:rsidP="0042073C"/>
        </w:tc>
        <w:tc>
          <w:tcPr>
            <w:tcW w:w="3364" w:type="dxa"/>
          </w:tcPr>
          <w:p w:rsidR="0042073C" w:rsidRDefault="0042073C" w:rsidP="0042073C"/>
        </w:tc>
      </w:tr>
      <w:tr w:rsidR="0042073C" w:rsidTr="007201DD">
        <w:trPr>
          <w:jc w:val="center"/>
        </w:trPr>
        <w:tc>
          <w:tcPr>
            <w:tcW w:w="1558" w:type="dxa"/>
          </w:tcPr>
          <w:p w:rsidR="0042073C" w:rsidRDefault="0042073C" w:rsidP="0042073C"/>
          <w:p w:rsidR="0042073C" w:rsidRDefault="0042073C" w:rsidP="0042073C"/>
        </w:tc>
        <w:tc>
          <w:tcPr>
            <w:tcW w:w="1558" w:type="dxa"/>
          </w:tcPr>
          <w:p w:rsidR="0042073C" w:rsidRDefault="0042073C" w:rsidP="0042073C"/>
        </w:tc>
        <w:tc>
          <w:tcPr>
            <w:tcW w:w="1379" w:type="dxa"/>
          </w:tcPr>
          <w:p w:rsidR="0042073C" w:rsidRDefault="0042073C" w:rsidP="0042073C"/>
        </w:tc>
        <w:tc>
          <w:tcPr>
            <w:tcW w:w="1260" w:type="dxa"/>
          </w:tcPr>
          <w:p w:rsidR="0042073C" w:rsidRDefault="0042073C" w:rsidP="0042073C"/>
        </w:tc>
        <w:tc>
          <w:tcPr>
            <w:tcW w:w="2036" w:type="dxa"/>
          </w:tcPr>
          <w:p w:rsidR="0042073C" w:rsidRDefault="0042073C" w:rsidP="0042073C"/>
        </w:tc>
        <w:tc>
          <w:tcPr>
            <w:tcW w:w="3364" w:type="dxa"/>
          </w:tcPr>
          <w:p w:rsidR="0042073C" w:rsidRDefault="0042073C" w:rsidP="0042073C"/>
        </w:tc>
      </w:tr>
      <w:tr w:rsidR="0042073C" w:rsidTr="007201DD">
        <w:trPr>
          <w:jc w:val="center"/>
        </w:trPr>
        <w:tc>
          <w:tcPr>
            <w:tcW w:w="1558" w:type="dxa"/>
          </w:tcPr>
          <w:p w:rsidR="0042073C" w:rsidRDefault="0042073C" w:rsidP="0042073C"/>
          <w:p w:rsidR="0042073C" w:rsidRDefault="0042073C" w:rsidP="0042073C"/>
        </w:tc>
        <w:tc>
          <w:tcPr>
            <w:tcW w:w="1558" w:type="dxa"/>
          </w:tcPr>
          <w:p w:rsidR="0042073C" w:rsidRDefault="0042073C" w:rsidP="0042073C"/>
        </w:tc>
        <w:tc>
          <w:tcPr>
            <w:tcW w:w="1379" w:type="dxa"/>
          </w:tcPr>
          <w:p w:rsidR="0042073C" w:rsidRDefault="0042073C" w:rsidP="0042073C"/>
        </w:tc>
        <w:tc>
          <w:tcPr>
            <w:tcW w:w="1260" w:type="dxa"/>
          </w:tcPr>
          <w:p w:rsidR="0042073C" w:rsidRDefault="0042073C" w:rsidP="0042073C"/>
        </w:tc>
        <w:tc>
          <w:tcPr>
            <w:tcW w:w="2036" w:type="dxa"/>
          </w:tcPr>
          <w:p w:rsidR="0042073C" w:rsidRDefault="0042073C" w:rsidP="0042073C"/>
        </w:tc>
        <w:tc>
          <w:tcPr>
            <w:tcW w:w="3364" w:type="dxa"/>
          </w:tcPr>
          <w:p w:rsidR="0042073C" w:rsidRDefault="0042073C" w:rsidP="0042073C"/>
        </w:tc>
      </w:tr>
      <w:tr w:rsidR="0042073C" w:rsidTr="007201DD">
        <w:trPr>
          <w:jc w:val="center"/>
        </w:trPr>
        <w:tc>
          <w:tcPr>
            <w:tcW w:w="1558" w:type="dxa"/>
          </w:tcPr>
          <w:p w:rsidR="0042073C" w:rsidRDefault="0042073C" w:rsidP="0042073C"/>
          <w:p w:rsidR="0042073C" w:rsidRDefault="0042073C" w:rsidP="0042073C"/>
        </w:tc>
        <w:tc>
          <w:tcPr>
            <w:tcW w:w="1558" w:type="dxa"/>
          </w:tcPr>
          <w:p w:rsidR="0042073C" w:rsidRDefault="0042073C" w:rsidP="0042073C"/>
        </w:tc>
        <w:tc>
          <w:tcPr>
            <w:tcW w:w="1379" w:type="dxa"/>
          </w:tcPr>
          <w:p w:rsidR="0042073C" w:rsidRDefault="0042073C" w:rsidP="0042073C"/>
        </w:tc>
        <w:tc>
          <w:tcPr>
            <w:tcW w:w="1260" w:type="dxa"/>
          </w:tcPr>
          <w:p w:rsidR="0042073C" w:rsidRDefault="0042073C" w:rsidP="0042073C"/>
        </w:tc>
        <w:tc>
          <w:tcPr>
            <w:tcW w:w="2036" w:type="dxa"/>
          </w:tcPr>
          <w:p w:rsidR="0042073C" w:rsidRDefault="0042073C" w:rsidP="0042073C"/>
        </w:tc>
        <w:tc>
          <w:tcPr>
            <w:tcW w:w="3364" w:type="dxa"/>
          </w:tcPr>
          <w:p w:rsidR="0042073C" w:rsidRDefault="0042073C" w:rsidP="0042073C"/>
        </w:tc>
      </w:tr>
      <w:tr w:rsidR="0042073C" w:rsidTr="007201DD">
        <w:trPr>
          <w:jc w:val="center"/>
        </w:trPr>
        <w:tc>
          <w:tcPr>
            <w:tcW w:w="1558" w:type="dxa"/>
          </w:tcPr>
          <w:p w:rsidR="0042073C" w:rsidRDefault="0042073C" w:rsidP="0042073C"/>
          <w:p w:rsidR="0042073C" w:rsidRDefault="0042073C" w:rsidP="0042073C"/>
        </w:tc>
        <w:tc>
          <w:tcPr>
            <w:tcW w:w="1558" w:type="dxa"/>
          </w:tcPr>
          <w:p w:rsidR="0042073C" w:rsidRDefault="0042073C" w:rsidP="0042073C"/>
        </w:tc>
        <w:tc>
          <w:tcPr>
            <w:tcW w:w="1379" w:type="dxa"/>
          </w:tcPr>
          <w:p w:rsidR="0042073C" w:rsidRDefault="0042073C" w:rsidP="0042073C"/>
        </w:tc>
        <w:tc>
          <w:tcPr>
            <w:tcW w:w="1260" w:type="dxa"/>
          </w:tcPr>
          <w:p w:rsidR="0042073C" w:rsidRDefault="0042073C" w:rsidP="0042073C"/>
        </w:tc>
        <w:tc>
          <w:tcPr>
            <w:tcW w:w="2036" w:type="dxa"/>
          </w:tcPr>
          <w:p w:rsidR="0042073C" w:rsidRDefault="0042073C" w:rsidP="0042073C"/>
        </w:tc>
        <w:tc>
          <w:tcPr>
            <w:tcW w:w="3364" w:type="dxa"/>
          </w:tcPr>
          <w:p w:rsidR="0042073C" w:rsidRDefault="0042073C" w:rsidP="0042073C"/>
        </w:tc>
      </w:tr>
      <w:tr w:rsidR="0042073C" w:rsidTr="007201DD">
        <w:trPr>
          <w:jc w:val="center"/>
        </w:trPr>
        <w:tc>
          <w:tcPr>
            <w:tcW w:w="1558" w:type="dxa"/>
          </w:tcPr>
          <w:p w:rsidR="0042073C" w:rsidRDefault="0042073C" w:rsidP="0042073C"/>
          <w:p w:rsidR="0042073C" w:rsidRDefault="0042073C" w:rsidP="0042073C"/>
        </w:tc>
        <w:tc>
          <w:tcPr>
            <w:tcW w:w="1558" w:type="dxa"/>
          </w:tcPr>
          <w:p w:rsidR="0042073C" w:rsidRDefault="0042073C" w:rsidP="0042073C"/>
        </w:tc>
        <w:tc>
          <w:tcPr>
            <w:tcW w:w="1379" w:type="dxa"/>
          </w:tcPr>
          <w:p w:rsidR="0042073C" w:rsidRDefault="0042073C" w:rsidP="0042073C"/>
        </w:tc>
        <w:tc>
          <w:tcPr>
            <w:tcW w:w="1260" w:type="dxa"/>
          </w:tcPr>
          <w:p w:rsidR="0042073C" w:rsidRDefault="0042073C" w:rsidP="0042073C"/>
        </w:tc>
        <w:tc>
          <w:tcPr>
            <w:tcW w:w="2036" w:type="dxa"/>
          </w:tcPr>
          <w:p w:rsidR="0042073C" w:rsidRDefault="0042073C" w:rsidP="0042073C"/>
        </w:tc>
        <w:tc>
          <w:tcPr>
            <w:tcW w:w="3364" w:type="dxa"/>
          </w:tcPr>
          <w:p w:rsidR="0042073C" w:rsidRDefault="0042073C" w:rsidP="0042073C"/>
        </w:tc>
      </w:tr>
      <w:tr w:rsidR="0042073C" w:rsidTr="007201DD">
        <w:trPr>
          <w:jc w:val="center"/>
        </w:trPr>
        <w:tc>
          <w:tcPr>
            <w:tcW w:w="1558" w:type="dxa"/>
          </w:tcPr>
          <w:p w:rsidR="0042073C" w:rsidRDefault="0042073C" w:rsidP="0042073C"/>
          <w:p w:rsidR="0042073C" w:rsidRDefault="0042073C" w:rsidP="0042073C"/>
        </w:tc>
        <w:tc>
          <w:tcPr>
            <w:tcW w:w="1558" w:type="dxa"/>
          </w:tcPr>
          <w:p w:rsidR="0042073C" w:rsidRDefault="0042073C" w:rsidP="0042073C"/>
        </w:tc>
        <w:tc>
          <w:tcPr>
            <w:tcW w:w="1379" w:type="dxa"/>
          </w:tcPr>
          <w:p w:rsidR="0042073C" w:rsidRDefault="0042073C" w:rsidP="0042073C"/>
        </w:tc>
        <w:tc>
          <w:tcPr>
            <w:tcW w:w="1260" w:type="dxa"/>
          </w:tcPr>
          <w:p w:rsidR="0042073C" w:rsidRDefault="0042073C" w:rsidP="0042073C"/>
        </w:tc>
        <w:tc>
          <w:tcPr>
            <w:tcW w:w="2036" w:type="dxa"/>
          </w:tcPr>
          <w:p w:rsidR="0042073C" w:rsidRDefault="0042073C" w:rsidP="0042073C"/>
        </w:tc>
        <w:tc>
          <w:tcPr>
            <w:tcW w:w="3364" w:type="dxa"/>
          </w:tcPr>
          <w:p w:rsidR="0042073C" w:rsidRDefault="0042073C" w:rsidP="0042073C"/>
        </w:tc>
      </w:tr>
      <w:tr w:rsidR="0042073C" w:rsidTr="007201DD">
        <w:trPr>
          <w:jc w:val="center"/>
        </w:trPr>
        <w:tc>
          <w:tcPr>
            <w:tcW w:w="1558" w:type="dxa"/>
          </w:tcPr>
          <w:p w:rsidR="0042073C" w:rsidRDefault="0042073C" w:rsidP="0042073C"/>
          <w:p w:rsidR="0042073C" w:rsidRDefault="0042073C" w:rsidP="0042073C"/>
        </w:tc>
        <w:tc>
          <w:tcPr>
            <w:tcW w:w="1558" w:type="dxa"/>
          </w:tcPr>
          <w:p w:rsidR="0042073C" w:rsidRDefault="0042073C" w:rsidP="0042073C"/>
        </w:tc>
        <w:tc>
          <w:tcPr>
            <w:tcW w:w="1379" w:type="dxa"/>
          </w:tcPr>
          <w:p w:rsidR="0042073C" w:rsidRDefault="0042073C" w:rsidP="0042073C"/>
        </w:tc>
        <w:tc>
          <w:tcPr>
            <w:tcW w:w="1260" w:type="dxa"/>
          </w:tcPr>
          <w:p w:rsidR="0042073C" w:rsidRDefault="0042073C" w:rsidP="0042073C"/>
        </w:tc>
        <w:tc>
          <w:tcPr>
            <w:tcW w:w="2036" w:type="dxa"/>
          </w:tcPr>
          <w:p w:rsidR="0042073C" w:rsidRDefault="0042073C" w:rsidP="0042073C"/>
        </w:tc>
        <w:tc>
          <w:tcPr>
            <w:tcW w:w="3364" w:type="dxa"/>
          </w:tcPr>
          <w:p w:rsidR="0042073C" w:rsidRDefault="0042073C" w:rsidP="0042073C"/>
        </w:tc>
      </w:tr>
      <w:tr w:rsidR="0042073C" w:rsidTr="007201DD">
        <w:trPr>
          <w:jc w:val="center"/>
        </w:trPr>
        <w:tc>
          <w:tcPr>
            <w:tcW w:w="1558" w:type="dxa"/>
          </w:tcPr>
          <w:p w:rsidR="0042073C" w:rsidRDefault="0042073C" w:rsidP="0042073C"/>
          <w:p w:rsidR="0042073C" w:rsidRDefault="0042073C" w:rsidP="0042073C"/>
        </w:tc>
        <w:tc>
          <w:tcPr>
            <w:tcW w:w="1558" w:type="dxa"/>
          </w:tcPr>
          <w:p w:rsidR="0042073C" w:rsidRDefault="0042073C" w:rsidP="0042073C"/>
        </w:tc>
        <w:tc>
          <w:tcPr>
            <w:tcW w:w="1379" w:type="dxa"/>
          </w:tcPr>
          <w:p w:rsidR="0042073C" w:rsidRDefault="0042073C" w:rsidP="0042073C"/>
        </w:tc>
        <w:tc>
          <w:tcPr>
            <w:tcW w:w="1260" w:type="dxa"/>
          </w:tcPr>
          <w:p w:rsidR="0042073C" w:rsidRDefault="0042073C" w:rsidP="0042073C"/>
        </w:tc>
        <w:tc>
          <w:tcPr>
            <w:tcW w:w="2036" w:type="dxa"/>
          </w:tcPr>
          <w:p w:rsidR="0042073C" w:rsidRDefault="0042073C" w:rsidP="0042073C"/>
        </w:tc>
        <w:tc>
          <w:tcPr>
            <w:tcW w:w="3364" w:type="dxa"/>
          </w:tcPr>
          <w:p w:rsidR="0042073C" w:rsidRDefault="0042073C" w:rsidP="0042073C"/>
        </w:tc>
      </w:tr>
      <w:tr w:rsidR="0042073C" w:rsidTr="007201DD">
        <w:trPr>
          <w:jc w:val="center"/>
        </w:trPr>
        <w:tc>
          <w:tcPr>
            <w:tcW w:w="1558" w:type="dxa"/>
          </w:tcPr>
          <w:p w:rsidR="0042073C" w:rsidRDefault="0042073C" w:rsidP="0042073C"/>
          <w:p w:rsidR="0042073C" w:rsidRDefault="0042073C" w:rsidP="0042073C"/>
        </w:tc>
        <w:tc>
          <w:tcPr>
            <w:tcW w:w="1558" w:type="dxa"/>
          </w:tcPr>
          <w:p w:rsidR="0042073C" w:rsidRDefault="0042073C" w:rsidP="0042073C"/>
        </w:tc>
        <w:tc>
          <w:tcPr>
            <w:tcW w:w="1379" w:type="dxa"/>
          </w:tcPr>
          <w:p w:rsidR="0042073C" w:rsidRDefault="0042073C" w:rsidP="0042073C"/>
        </w:tc>
        <w:tc>
          <w:tcPr>
            <w:tcW w:w="1260" w:type="dxa"/>
          </w:tcPr>
          <w:p w:rsidR="0042073C" w:rsidRDefault="0042073C" w:rsidP="0042073C"/>
        </w:tc>
        <w:tc>
          <w:tcPr>
            <w:tcW w:w="2036" w:type="dxa"/>
          </w:tcPr>
          <w:p w:rsidR="0042073C" w:rsidRDefault="0042073C" w:rsidP="0042073C"/>
        </w:tc>
        <w:tc>
          <w:tcPr>
            <w:tcW w:w="3364" w:type="dxa"/>
          </w:tcPr>
          <w:p w:rsidR="0042073C" w:rsidRDefault="0042073C" w:rsidP="0042073C"/>
        </w:tc>
      </w:tr>
    </w:tbl>
    <w:p w:rsidR="00BF5CD5" w:rsidRDefault="0042073C" w:rsidP="0042073C">
      <w:pPr>
        <w:rPr>
          <w:rFonts w:ascii="Arial" w:hAnsi="Arial" w:cs="Arial"/>
          <w:i/>
          <w:color w:val="313335"/>
          <w:spacing w:val="2"/>
          <w:sz w:val="21"/>
          <w:szCs w:val="21"/>
          <w:shd w:val="clear" w:color="auto" w:fill="FFFFFF"/>
        </w:rPr>
      </w:pPr>
      <w:r>
        <w:t>This record must be maintained and avail</w:t>
      </w:r>
      <w:r w:rsidR="00CB7264">
        <w:t>able for inspection for two (2</w:t>
      </w:r>
      <w:r>
        <w:t>) years. If there is a problem or concern pertaining to the release of oils and/or grease into the sewer system, please contact the City of Senoia Public Works Department at 770-599-89</w:t>
      </w:r>
      <w:r w:rsidR="002C0227">
        <w:t xml:space="preserve">22. </w:t>
      </w:r>
      <w:r w:rsidR="002C0227" w:rsidRPr="002C0227">
        <w:rPr>
          <w:rFonts w:ascii="Arial" w:hAnsi="Arial" w:cs="Arial"/>
          <w:i/>
          <w:color w:val="313335"/>
          <w:spacing w:val="2"/>
          <w:sz w:val="21"/>
          <w:szCs w:val="21"/>
          <w:shd w:val="clear" w:color="auto" w:fill="FFFFFF"/>
        </w:rPr>
        <w:t>(Ord. No. </w:t>
      </w:r>
      <w:r w:rsidR="002C0227" w:rsidRPr="002C0227">
        <w:rPr>
          <w:rFonts w:ascii="Arial" w:hAnsi="Arial" w:cs="Arial"/>
          <w:i/>
          <w:spacing w:val="2"/>
          <w:sz w:val="21"/>
          <w:szCs w:val="21"/>
          <w:shd w:val="clear" w:color="auto" w:fill="FFFFFF"/>
        </w:rPr>
        <w:t>21-01 </w:t>
      </w:r>
      <w:r w:rsidR="002C0227" w:rsidRPr="002C0227">
        <w:rPr>
          <w:rFonts w:ascii="Arial" w:hAnsi="Arial" w:cs="Arial"/>
          <w:i/>
          <w:color w:val="313335"/>
          <w:spacing w:val="2"/>
          <w:sz w:val="21"/>
          <w:szCs w:val="21"/>
          <w:shd w:val="clear" w:color="auto" w:fill="FFFFFF"/>
        </w:rPr>
        <w:t>, § 1, 3-1-2021)</w:t>
      </w:r>
    </w:p>
    <w:p w:rsidR="0042073C" w:rsidRPr="00BF5CD5" w:rsidRDefault="00BF5CD5" w:rsidP="0042073C">
      <w:pPr>
        <w:rPr>
          <w:rFonts w:cstheme="minorHAnsi"/>
          <w:b/>
          <w:sz w:val="24"/>
          <w:szCs w:val="24"/>
        </w:rPr>
      </w:pPr>
      <w:r w:rsidRPr="00BF5CD5">
        <w:rPr>
          <w:rFonts w:cstheme="minorHAnsi"/>
          <w:b/>
          <w:color w:val="313335"/>
          <w:spacing w:val="2"/>
          <w:sz w:val="24"/>
          <w:szCs w:val="24"/>
          <w:shd w:val="clear" w:color="auto" w:fill="FFFFFF"/>
        </w:rPr>
        <w:t xml:space="preserve">Truck manifest from </w:t>
      </w:r>
      <w:r w:rsidRPr="00BF5CD5">
        <w:rPr>
          <w:rFonts w:cstheme="minorHAnsi"/>
          <w:b/>
          <w:sz w:val="24"/>
          <w:szCs w:val="24"/>
        </w:rPr>
        <w:t xml:space="preserve">pumpers/haulers must be emailed to </w:t>
      </w:r>
      <w:hyperlink r:id="rId7" w:history="1">
        <w:r w:rsidRPr="005A2A53">
          <w:rPr>
            <w:rStyle w:val="Hyperlink"/>
            <w:rFonts w:cstheme="minorHAnsi"/>
            <w:b/>
            <w:sz w:val="24"/>
            <w:szCs w:val="24"/>
          </w:rPr>
          <w:t>Sjewell@senoia.com</w:t>
        </w:r>
      </w:hyperlink>
      <w:r>
        <w:rPr>
          <w:rFonts w:cstheme="minorHAnsi"/>
          <w:b/>
          <w:sz w:val="24"/>
          <w:szCs w:val="24"/>
        </w:rPr>
        <w:t xml:space="preserve"> within 14 days of maintenance.</w:t>
      </w:r>
      <w:r w:rsidR="0042073C" w:rsidRPr="00BF5CD5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sectPr w:rsidR="0042073C" w:rsidRPr="00BF5CD5" w:rsidSect="00420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3C" w:rsidRDefault="0042073C" w:rsidP="0042073C">
      <w:pPr>
        <w:spacing w:after="0" w:line="240" w:lineRule="auto"/>
      </w:pPr>
      <w:r>
        <w:separator/>
      </w:r>
    </w:p>
  </w:endnote>
  <w:endnote w:type="continuationSeparator" w:id="0">
    <w:p w:rsidR="0042073C" w:rsidRDefault="0042073C" w:rsidP="0042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3C" w:rsidRDefault="0042073C" w:rsidP="0042073C">
      <w:pPr>
        <w:spacing w:after="0" w:line="240" w:lineRule="auto"/>
      </w:pPr>
      <w:r>
        <w:separator/>
      </w:r>
    </w:p>
  </w:footnote>
  <w:footnote w:type="continuationSeparator" w:id="0">
    <w:p w:rsidR="0042073C" w:rsidRDefault="0042073C" w:rsidP="00420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3C"/>
    <w:rsid w:val="002C0227"/>
    <w:rsid w:val="0042073C"/>
    <w:rsid w:val="00637013"/>
    <w:rsid w:val="007201DD"/>
    <w:rsid w:val="00795864"/>
    <w:rsid w:val="00BF5CD5"/>
    <w:rsid w:val="00C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790B"/>
  <w15:chartTrackingRefBased/>
  <w15:docId w15:val="{4D658DA2-F606-4DE7-8ED2-93019A4B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73C"/>
  </w:style>
  <w:style w:type="paragraph" w:styleId="Footer">
    <w:name w:val="footer"/>
    <w:basedOn w:val="Normal"/>
    <w:link w:val="FooterChar"/>
    <w:uiPriority w:val="99"/>
    <w:unhideWhenUsed/>
    <w:rsid w:val="0042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73C"/>
  </w:style>
  <w:style w:type="character" w:styleId="PlaceholderText">
    <w:name w:val="Placeholder Text"/>
    <w:basedOn w:val="DefaultParagraphFont"/>
    <w:uiPriority w:val="99"/>
    <w:semiHidden/>
    <w:rsid w:val="0042073C"/>
    <w:rPr>
      <w:color w:val="808080"/>
    </w:rPr>
  </w:style>
  <w:style w:type="table" w:styleId="TableGrid">
    <w:name w:val="Table Grid"/>
    <w:basedOn w:val="TableNormal"/>
    <w:uiPriority w:val="39"/>
    <w:rsid w:val="0042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2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ewell@seno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1904-E0B7-4596-AF51-4ACA3275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Slaven</dc:creator>
  <cp:keywords/>
  <dc:description/>
  <cp:lastModifiedBy>Eric Slaven</cp:lastModifiedBy>
  <cp:revision>5</cp:revision>
  <cp:lastPrinted>2021-10-29T18:23:00Z</cp:lastPrinted>
  <dcterms:created xsi:type="dcterms:W3CDTF">2021-10-20T18:54:00Z</dcterms:created>
  <dcterms:modified xsi:type="dcterms:W3CDTF">2021-10-29T18:23:00Z</dcterms:modified>
</cp:coreProperties>
</file>